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DF" w:rsidRDefault="00772EDF" w:rsidP="00772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72EDF" w:rsidRDefault="00772EDF" w:rsidP="00772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772EDF" w:rsidRDefault="00772EDF" w:rsidP="00772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МОСКОВСКАЯ СЕЛЬСКАЯ АДМИНИСТРАЦИЯ</w:t>
      </w:r>
    </w:p>
    <w:p w:rsidR="00772EDF" w:rsidRDefault="00772EDF" w:rsidP="00772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DF" w:rsidRDefault="00772EDF" w:rsidP="00772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72EDF" w:rsidRDefault="00772EDF" w:rsidP="00772E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27.01.2020</w:t>
      </w:r>
      <w:r w:rsidR="00C170C7">
        <w:rPr>
          <w:rFonts w:ascii="Times New Roman" w:hAnsi="Times New Roman" w:cs="Times New Roman"/>
          <w:b/>
          <w:sz w:val="24"/>
          <w:szCs w:val="24"/>
        </w:rPr>
        <w:t xml:space="preserve"> года     № 3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осковский 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стоимости услуг,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предоставляемых согласно 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гарантированному перечню услуг 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погребению, и по погребению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не имеющих супруга,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близких родственников,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иных родственников либо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законного</w:t>
      </w:r>
      <w:proofErr w:type="gramEnd"/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представителя умершего.</w:t>
      </w:r>
    </w:p>
    <w:p w:rsidR="00772EDF" w:rsidRDefault="00772EDF" w:rsidP="00772E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2EDF" w:rsidRDefault="00772ED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ст.6 Федерального закона от 19 декабря 2016 года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в соответствии со статьей 9 Федерального закона от 12 января 1996 года № 8-ФЗ «О погребении и похоронном деле», пунктом 22 части 1 статьи 14 Федерального закона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06 октября 2003 года №131-ФЗ «Об общих принципах организации местного самоуправления в Российской Федерации»,</w:t>
      </w:r>
    </w:p>
    <w:p w:rsidR="00772EDF" w:rsidRDefault="00772ED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72EDF" w:rsidRDefault="00772ED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EDF" w:rsidRDefault="008F673C" w:rsidP="00772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 1 февраля 2020</w:t>
      </w:r>
      <w:r w:rsidR="00772EDF">
        <w:rPr>
          <w:rFonts w:ascii="Times New Roman" w:hAnsi="Times New Roman" w:cs="Times New Roman"/>
          <w:sz w:val="24"/>
          <w:szCs w:val="24"/>
        </w:rPr>
        <w:t xml:space="preserve"> года предельный размер стоимости гарантированного перечня услуг по погребению умерших согласно приложению № 1.</w:t>
      </w:r>
    </w:p>
    <w:p w:rsidR="00772EDF" w:rsidRDefault="00772EDF" w:rsidP="00772EDF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2EDF" w:rsidRDefault="00B5208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 № 5  от 01.02.2019</w:t>
      </w:r>
      <w:r w:rsidR="00772EDF">
        <w:rPr>
          <w:rFonts w:ascii="Times New Roman" w:hAnsi="Times New Roman" w:cs="Times New Roman"/>
          <w:sz w:val="24"/>
          <w:szCs w:val="24"/>
        </w:rPr>
        <w:t xml:space="preserve"> г. «Об утверждении стоимости услуг, предоставляемых согласно гарантированному перечню услуг по погребению</w:t>
      </w:r>
      <w:r w:rsidR="000855D9">
        <w:rPr>
          <w:rFonts w:ascii="Times New Roman" w:hAnsi="Times New Roman" w:cs="Times New Roman"/>
          <w:sz w:val="24"/>
          <w:szCs w:val="24"/>
        </w:rPr>
        <w:t>, и по погребению умерших, не имеющих супруга, близких родственников, иных родственников либо законного представителя умершего</w:t>
      </w:r>
      <w:r w:rsidR="00772EDF"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:rsidR="00772EDF" w:rsidRDefault="00772ED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1420" w:rsidRDefault="00081420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Московского                                                                                                                                                     сельского поселения                                   С.В.Радьков</w:t>
      </w: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EDF" w:rsidRDefault="00772EDF" w:rsidP="00772E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E12" w:rsidRDefault="00AA1E12"/>
    <w:sectPr w:rsidR="00AA1E12" w:rsidSect="002A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935C1"/>
    <w:multiLevelType w:val="hybridMultilevel"/>
    <w:tmpl w:val="5BC02AC0"/>
    <w:lvl w:ilvl="0" w:tplc="7D245E2C">
      <w:start w:val="1"/>
      <w:numFmt w:val="decimal"/>
      <w:lvlText w:val="%1."/>
      <w:lvlJc w:val="left"/>
      <w:pPr>
        <w:ind w:left="1863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2EDF"/>
    <w:rsid w:val="00081420"/>
    <w:rsid w:val="000855D9"/>
    <w:rsid w:val="000C1AB1"/>
    <w:rsid w:val="002A6655"/>
    <w:rsid w:val="00772EDF"/>
    <w:rsid w:val="008F673C"/>
    <w:rsid w:val="00AA1E12"/>
    <w:rsid w:val="00B5208F"/>
    <w:rsid w:val="00C1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ED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2020-01-27T06:24:00Z</dcterms:created>
  <dcterms:modified xsi:type="dcterms:W3CDTF">2020-01-27T06:36:00Z</dcterms:modified>
</cp:coreProperties>
</file>