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430" w:rsidRDefault="002B75D8">
      <w:pPr>
        <w:pStyle w:val="20"/>
        <w:framePr w:w="8923" w:h="5807" w:hRule="exact" w:wrap="none" w:vAnchor="page" w:hAnchor="page" w:x="1460" w:y="1510"/>
        <w:shd w:val="clear" w:color="auto" w:fill="auto"/>
        <w:spacing w:after="734"/>
      </w:pPr>
      <w:r>
        <w:t xml:space="preserve">На основании Технического регламента Таможенного союза </w:t>
      </w:r>
      <w:proofErr w:type="gramStart"/>
      <w:r>
        <w:t>ТР</w:t>
      </w:r>
      <w:proofErr w:type="gramEnd"/>
      <w:r>
        <w:t xml:space="preserve"> ТС 021/2011 О безопасности пищевой продукции (с изменениями на 8 августа 2019 года), утвержденного Решением Комиссии «г~ Таможенного союза от 9 декабря 2011 года </w:t>
      </w:r>
      <w:r>
        <w:rPr>
          <w:lang w:val="en-US" w:eastAsia="en-US" w:bidi="en-US"/>
        </w:rPr>
        <w:t>N</w:t>
      </w:r>
      <w:r w:rsidRPr="00233108">
        <w:rPr>
          <w:lang w:eastAsia="en-US" w:bidi="en-US"/>
        </w:rPr>
        <w:t xml:space="preserve"> </w:t>
      </w:r>
      <w:r>
        <w:t xml:space="preserve">880, технического регламент </w:t>
      </w:r>
      <w:r>
        <w:t>Таможенного союза "О безопасности мяса и мясной продукции" (ТР ТС 034/2013), принятого Решением Совета Евразийской экономической комиссии от 9 октября 2013 года № 68, а так же в связи с напряженной эпизоотической ситуацией в Брянской области и граничащих с</w:t>
      </w:r>
      <w:r>
        <w:t xml:space="preserve"> ней регионах по Африканской чуме свиней</w:t>
      </w:r>
    </w:p>
    <w:p w:rsidR="00A22430" w:rsidRDefault="002B75D8">
      <w:pPr>
        <w:pStyle w:val="30"/>
        <w:framePr w:w="8923" w:h="5807" w:hRule="exact" w:wrap="none" w:vAnchor="page" w:hAnchor="page" w:x="1460" w:y="1510"/>
        <w:shd w:val="clear" w:color="auto" w:fill="auto"/>
        <w:spacing w:before="0"/>
      </w:pPr>
      <w:r>
        <w:t>РЕАЛИЗАЦИЯ МЯСА И МЯСОПРОДУКТОВ</w:t>
      </w:r>
      <w:r>
        <w:br/>
        <w:t>ПОЛУЧЕННЫХ ПРИ</w:t>
      </w:r>
      <w:r>
        <w:br/>
        <w:t>ПОДВОРНОМ УБОЕ СВИНЕЙ</w:t>
      </w:r>
    </w:p>
    <w:p w:rsidR="00A22430" w:rsidRPr="00233108" w:rsidRDefault="002B75D8">
      <w:pPr>
        <w:pStyle w:val="10"/>
        <w:framePr w:w="8923" w:h="5807" w:hRule="exact" w:wrap="none" w:vAnchor="page" w:hAnchor="page" w:x="1460" w:y="1510"/>
        <w:shd w:val="clear" w:color="auto" w:fill="auto"/>
        <w:spacing w:after="0" w:line="720" w:lineRule="exact"/>
        <w:rPr>
          <w:b/>
          <w:u w:val="single"/>
        </w:rPr>
      </w:pPr>
      <w:bookmarkStart w:id="0" w:name="bookmark0"/>
      <w:r w:rsidRPr="00233108">
        <w:rPr>
          <w:b/>
          <w:u w:val="single"/>
        </w:rPr>
        <w:t>ЗАП</w:t>
      </w:r>
      <w:r w:rsidRPr="00233108">
        <w:rPr>
          <w:rStyle w:val="11"/>
          <w:b/>
        </w:rPr>
        <w:t>Р</w:t>
      </w:r>
      <w:r w:rsidRPr="00233108">
        <w:rPr>
          <w:b/>
          <w:u w:val="single"/>
        </w:rPr>
        <w:t>Е</w:t>
      </w:r>
      <w:r w:rsidRPr="00233108">
        <w:rPr>
          <w:rStyle w:val="11"/>
          <w:b/>
        </w:rPr>
        <w:t>Щ</w:t>
      </w:r>
      <w:r w:rsidRPr="00233108">
        <w:rPr>
          <w:b/>
          <w:u w:val="single"/>
        </w:rPr>
        <w:t>ЕНА</w:t>
      </w:r>
      <w:bookmarkEnd w:id="0"/>
    </w:p>
    <w:p w:rsidR="00A22430" w:rsidRDefault="002B75D8">
      <w:pPr>
        <w:pStyle w:val="20"/>
        <w:framePr w:w="8923" w:h="2488" w:hRule="exact" w:wrap="none" w:vAnchor="page" w:hAnchor="page" w:x="1460" w:y="8462"/>
        <w:shd w:val="clear" w:color="auto" w:fill="auto"/>
        <w:spacing w:after="0" w:line="302" w:lineRule="exact"/>
      </w:pPr>
      <w:r>
        <w:t xml:space="preserve">На основании Технического регламента Таможенного союза </w:t>
      </w:r>
      <w:proofErr w:type="gramStart"/>
      <w:r>
        <w:t>ТР</w:t>
      </w:r>
      <w:proofErr w:type="gramEnd"/>
      <w:r>
        <w:t xml:space="preserve"> ТС 021/2011 О безопасности пищевой продукции (с изменениями на 8 августа 2019 </w:t>
      </w:r>
      <w:r>
        <w:t xml:space="preserve">года), утвержденного Решением Комиссии Таможенного союза от 9 декабря 2011 года </w:t>
      </w:r>
      <w:r>
        <w:rPr>
          <w:lang w:val="en-US" w:eastAsia="en-US" w:bidi="en-US"/>
        </w:rPr>
        <w:t>N</w:t>
      </w:r>
      <w:r w:rsidRPr="00233108">
        <w:rPr>
          <w:lang w:eastAsia="en-US" w:bidi="en-US"/>
        </w:rPr>
        <w:t xml:space="preserve"> </w:t>
      </w:r>
      <w:r>
        <w:t>880, технического регламент Таможенного союза "О безопасности мяса и мясной продукции" (ТР ТС 034/2013), принятого Реш</w:t>
      </w:r>
      <w:bookmarkStart w:id="1" w:name="_GoBack"/>
      <w:bookmarkEnd w:id="1"/>
      <w:r>
        <w:t>ением Совета Евразийской экономической комиссии от 9 окт</w:t>
      </w:r>
      <w:r>
        <w:t>ября 2013 года № 68, а так же в связи с напряженной эпизоотической ситуацией в Брянской области и граничащих с ней регионах по Африканской чуме свиней</w:t>
      </w:r>
    </w:p>
    <w:p w:rsidR="00A22430" w:rsidRDefault="002B75D8">
      <w:pPr>
        <w:pStyle w:val="30"/>
        <w:framePr w:w="8923" w:h="2780" w:hRule="exact" w:wrap="none" w:vAnchor="page" w:hAnchor="page" w:x="1460" w:y="11703"/>
        <w:shd w:val="clear" w:color="auto" w:fill="auto"/>
        <w:spacing w:before="0" w:line="670" w:lineRule="exact"/>
      </w:pPr>
      <w:r>
        <w:t>РЕАЛИЗАЦИЯ МЯСА И МЯСОПРОДУКТОВ</w:t>
      </w:r>
      <w:r>
        <w:br/>
        <w:t>ПОЛУЧЕННЫХ ПРИ</w:t>
      </w:r>
      <w:r>
        <w:br/>
        <w:t>ПОДВОРНОМ УБОЕ СВИНЕЙ</w:t>
      </w:r>
    </w:p>
    <w:p w:rsidR="00A22430" w:rsidRPr="00233108" w:rsidRDefault="002B75D8">
      <w:pPr>
        <w:pStyle w:val="10"/>
        <w:framePr w:w="8923" w:h="2780" w:hRule="exact" w:wrap="none" w:vAnchor="page" w:hAnchor="page" w:x="1460" w:y="11703"/>
        <w:shd w:val="clear" w:color="auto" w:fill="auto"/>
        <w:spacing w:after="0" w:line="720" w:lineRule="exact"/>
        <w:rPr>
          <w:b/>
          <w:u w:val="single"/>
        </w:rPr>
      </w:pPr>
      <w:bookmarkStart w:id="2" w:name="bookmark1"/>
      <w:r w:rsidRPr="00233108">
        <w:rPr>
          <w:b/>
          <w:u w:val="single"/>
        </w:rPr>
        <w:t>ЗАПРЕЩЕНА</w:t>
      </w:r>
      <w:bookmarkEnd w:id="2"/>
    </w:p>
    <w:p w:rsidR="00A22430" w:rsidRDefault="00A22430">
      <w:pPr>
        <w:rPr>
          <w:sz w:val="2"/>
          <w:szCs w:val="2"/>
        </w:rPr>
      </w:pPr>
    </w:p>
    <w:sectPr w:rsidR="00A2243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5D8" w:rsidRDefault="002B75D8">
      <w:r>
        <w:separator/>
      </w:r>
    </w:p>
  </w:endnote>
  <w:endnote w:type="continuationSeparator" w:id="0">
    <w:p w:rsidR="002B75D8" w:rsidRDefault="002B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5D8" w:rsidRDefault="002B75D8"/>
  </w:footnote>
  <w:footnote w:type="continuationSeparator" w:id="0">
    <w:p w:rsidR="002B75D8" w:rsidRDefault="002B75D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22430"/>
    <w:rsid w:val="00233108"/>
    <w:rsid w:val="002B75D8"/>
    <w:rsid w:val="00A2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72"/>
      <w:szCs w:val="7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72"/>
      <w:szCs w:val="7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20" w:line="29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020" w:line="648" w:lineRule="exact"/>
      <w:jc w:val="center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320" w:line="0" w:lineRule="atLeast"/>
      <w:jc w:val="center"/>
      <w:outlineLvl w:val="0"/>
    </w:pPr>
    <w:rPr>
      <w:rFonts w:ascii="Times New Roman" w:eastAsia="Times New Roman" w:hAnsi="Times New Roman" w:cs="Times New Roman"/>
      <w:spacing w:val="-10"/>
      <w:sz w:val="72"/>
      <w:szCs w:val="7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Company>Home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2021-07-29T16:00:00Z</dcterms:created>
  <dcterms:modified xsi:type="dcterms:W3CDTF">2021-07-29T16:01:00Z</dcterms:modified>
</cp:coreProperties>
</file>