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7C" w:rsidRPr="00E168B0" w:rsidRDefault="00CD3C7C" w:rsidP="00E93D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168B0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CD3C7C" w:rsidRPr="00E168B0" w:rsidRDefault="00CD3C7C" w:rsidP="00E93D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CD3C7C" w:rsidRPr="00E168B0" w:rsidRDefault="00E168B0" w:rsidP="00E93D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>МОСКОВСКАЯ</w:t>
      </w:r>
      <w:r w:rsidR="00CD3C7C" w:rsidRPr="00E168B0">
        <w:rPr>
          <w:rFonts w:ascii="Times New Roman" w:hAnsi="Times New Roman"/>
          <w:sz w:val="28"/>
          <w:szCs w:val="28"/>
        </w:rPr>
        <w:t xml:space="preserve"> СЕЛЬСКАЯ АДМИНИСТРАЦИЯ </w:t>
      </w:r>
    </w:p>
    <w:p w:rsidR="00CD3C7C" w:rsidRPr="00E168B0" w:rsidRDefault="00CD3C7C" w:rsidP="00E93D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3C7C" w:rsidRPr="00E168B0" w:rsidRDefault="00CD3C7C" w:rsidP="00E168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168B0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CD3C7C" w:rsidRPr="00E168B0" w:rsidRDefault="00E168B0" w:rsidP="00E93D86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23.03.2020 года</w:t>
      </w:r>
      <w:r w:rsidR="00CD3C7C" w:rsidRPr="00E168B0">
        <w:rPr>
          <w:rFonts w:ascii="Times New Roman" w:hAnsi="Times New Roman"/>
          <w:sz w:val="28"/>
          <w:szCs w:val="28"/>
        </w:rPr>
        <w:t xml:space="preserve">  №  </w:t>
      </w:r>
      <w:r w:rsidR="002D295E">
        <w:rPr>
          <w:rFonts w:ascii="Times New Roman" w:hAnsi="Times New Roman"/>
          <w:sz w:val="28"/>
          <w:szCs w:val="28"/>
        </w:rPr>
        <w:t>9</w:t>
      </w:r>
    </w:p>
    <w:p w:rsidR="00CD3C7C" w:rsidRDefault="00E168B0" w:rsidP="00E168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п.Московский</w:t>
      </w:r>
    </w:p>
    <w:p w:rsidR="00E168B0" w:rsidRPr="00E168B0" w:rsidRDefault="00E168B0" w:rsidP="00E168B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D3C7C" w:rsidRPr="00E168B0" w:rsidRDefault="00CD3C7C" w:rsidP="00E93D8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 xml:space="preserve">Об утверждении Порядка формирования </w:t>
      </w:r>
    </w:p>
    <w:p w:rsidR="00CD3C7C" w:rsidRPr="00E168B0" w:rsidRDefault="00CD3C7C" w:rsidP="00E93D8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 xml:space="preserve">перечня налоговых расходов и оценки </w:t>
      </w:r>
    </w:p>
    <w:p w:rsidR="00CD3C7C" w:rsidRPr="00E168B0" w:rsidRDefault="00CD3C7C" w:rsidP="00E93D8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>налоговых расходов муниципального</w:t>
      </w:r>
    </w:p>
    <w:p w:rsidR="00CD3C7C" w:rsidRPr="00E168B0" w:rsidRDefault="00CD3C7C" w:rsidP="00E93D8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>образования «</w:t>
      </w:r>
      <w:r w:rsidR="00E168B0">
        <w:rPr>
          <w:rFonts w:ascii="Times New Roman" w:hAnsi="Times New Roman"/>
          <w:sz w:val="28"/>
          <w:szCs w:val="28"/>
        </w:rPr>
        <w:t>Московское</w:t>
      </w:r>
      <w:r w:rsidRPr="00E168B0">
        <w:rPr>
          <w:rFonts w:ascii="Times New Roman" w:hAnsi="Times New Roman"/>
          <w:sz w:val="28"/>
          <w:szCs w:val="28"/>
        </w:rPr>
        <w:t xml:space="preserve"> сельское</w:t>
      </w:r>
    </w:p>
    <w:p w:rsidR="00CD3C7C" w:rsidRPr="00E168B0" w:rsidRDefault="00CD3C7C" w:rsidP="00E93D8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 xml:space="preserve">поселение» </w:t>
      </w:r>
    </w:p>
    <w:p w:rsidR="00CD3C7C" w:rsidRPr="00E168B0" w:rsidRDefault="00CD3C7C" w:rsidP="00E93D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D3C7C" w:rsidRPr="00E168B0" w:rsidRDefault="00CD3C7C" w:rsidP="00E93D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 xml:space="preserve">В соответствии со статьей 174.3 Бюджетного кодекса Российской Федерации, </w:t>
      </w:r>
      <w:r w:rsidR="00E168B0">
        <w:rPr>
          <w:rFonts w:ascii="Times New Roman" w:hAnsi="Times New Roman"/>
          <w:sz w:val="28"/>
          <w:szCs w:val="28"/>
        </w:rPr>
        <w:t>Московская</w:t>
      </w:r>
      <w:r w:rsidRPr="00E168B0">
        <w:rPr>
          <w:rFonts w:ascii="Times New Roman" w:hAnsi="Times New Roman"/>
          <w:sz w:val="28"/>
          <w:szCs w:val="28"/>
        </w:rPr>
        <w:t xml:space="preserve"> сельская администрация Почеп</w:t>
      </w:r>
      <w:r w:rsidRPr="00E168B0">
        <w:rPr>
          <w:rFonts w:ascii="Times New Roman" w:hAnsi="Times New Roman"/>
          <w:color w:val="000000"/>
          <w:sz w:val="28"/>
          <w:szCs w:val="28"/>
        </w:rPr>
        <w:t>ского райо</w:t>
      </w:r>
      <w:r w:rsidR="00E168B0">
        <w:rPr>
          <w:rFonts w:ascii="Times New Roman" w:hAnsi="Times New Roman"/>
          <w:color w:val="000000"/>
          <w:sz w:val="28"/>
          <w:szCs w:val="28"/>
        </w:rPr>
        <w:t>на Брянской области ПОСТАНОВЛЯЕТ</w:t>
      </w:r>
      <w:r w:rsidRPr="00E168B0">
        <w:rPr>
          <w:rFonts w:ascii="Times New Roman" w:hAnsi="Times New Roman"/>
          <w:color w:val="000000"/>
          <w:sz w:val="28"/>
          <w:szCs w:val="28"/>
        </w:rPr>
        <w:t>:</w:t>
      </w:r>
    </w:p>
    <w:p w:rsidR="00CD3C7C" w:rsidRPr="00E168B0" w:rsidRDefault="00CD3C7C" w:rsidP="00E93D86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 xml:space="preserve">1. Утвердить </w:t>
      </w:r>
      <w:hyperlink r:id="rId7" w:anchor="Par28#Par28" w:history="1">
        <w:r w:rsidRPr="00E168B0">
          <w:rPr>
            <w:rStyle w:val="a4"/>
            <w:rFonts w:ascii="Times New Roman" w:hAnsi="Times New Roman"/>
            <w:sz w:val="28"/>
            <w:szCs w:val="28"/>
          </w:rPr>
          <w:t>П</w:t>
        </w:r>
      </w:hyperlink>
      <w:r w:rsidRPr="00E168B0">
        <w:rPr>
          <w:rFonts w:ascii="Times New Roman" w:hAnsi="Times New Roman"/>
          <w:sz w:val="28"/>
          <w:szCs w:val="28"/>
        </w:rPr>
        <w:t>орядок формирования перечня налоговых расходов и оценки налоговых расходов муниципального образования «</w:t>
      </w:r>
      <w:r w:rsidR="00E168B0">
        <w:rPr>
          <w:rFonts w:ascii="Times New Roman" w:hAnsi="Times New Roman"/>
          <w:sz w:val="28"/>
          <w:szCs w:val="28"/>
        </w:rPr>
        <w:t>Московское</w:t>
      </w:r>
      <w:r w:rsidRPr="00E168B0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CD3C7C" w:rsidRPr="00E168B0" w:rsidRDefault="00CD3C7C" w:rsidP="00E93D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опубликования и распространяется на бюджетные правоотношения, возникающие с 1 января 2020 года.</w:t>
      </w:r>
    </w:p>
    <w:p w:rsidR="00CD3C7C" w:rsidRDefault="00CD3C7C" w:rsidP="00E93D86">
      <w:pPr>
        <w:pStyle w:val="ConsPlusNormal"/>
        <w:ind w:firstLine="539"/>
        <w:jc w:val="both"/>
        <w:rPr>
          <w:color w:val="000000"/>
          <w:sz w:val="28"/>
          <w:szCs w:val="28"/>
        </w:rPr>
      </w:pPr>
      <w:r w:rsidRPr="00E168B0">
        <w:rPr>
          <w:color w:val="000000"/>
          <w:sz w:val="28"/>
          <w:szCs w:val="28"/>
        </w:rPr>
        <w:t xml:space="preserve">3. Опубликовать настоящее постановление на официальном сайте </w:t>
      </w:r>
      <w:r w:rsidR="00E168B0">
        <w:rPr>
          <w:color w:val="000000"/>
          <w:sz w:val="28"/>
          <w:szCs w:val="28"/>
        </w:rPr>
        <w:t>Московской</w:t>
      </w:r>
      <w:r w:rsidRPr="00E168B0">
        <w:rPr>
          <w:color w:val="000000"/>
          <w:sz w:val="28"/>
          <w:szCs w:val="28"/>
        </w:rPr>
        <w:t xml:space="preserve"> сельской администрации Почепского района в сети Интернет.</w:t>
      </w:r>
    </w:p>
    <w:p w:rsidR="00E168B0" w:rsidRPr="00E168B0" w:rsidRDefault="00E168B0" w:rsidP="00E93D86">
      <w:pPr>
        <w:pStyle w:val="ConsPlusNormal"/>
        <w:ind w:firstLine="539"/>
        <w:jc w:val="both"/>
        <w:rPr>
          <w:color w:val="000000"/>
          <w:sz w:val="28"/>
          <w:szCs w:val="28"/>
        </w:rPr>
      </w:pPr>
    </w:p>
    <w:p w:rsidR="00CD3C7C" w:rsidRPr="00E168B0" w:rsidRDefault="00CD3C7C" w:rsidP="00E93D86">
      <w:pPr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E168B0">
        <w:rPr>
          <w:rFonts w:ascii="Times New Roman" w:hAnsi="Times New Roman"/>
          <w:color w:val="000000"/>
          <w:sz w:val="28"/>
          <w:szCs w:val="28"/>
        </w:rPr>
        <w:t>4. Контроль за исполнением постановления оставляю за собой.</w:t>
      </w:r>
    </w:p>
    <w:p w:rsidR="00CD3C7C" w:rsidRPr="00E168B0" w:rsidRDefault="00CD3C7C" w:rsidP="00E93D8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D3C7C" w:rsidRPr="00E168B0" w:rsidRDefault="00CD3C7C" w:rsidP="00E93D86">
      <w:pPr>
        <w:rPr>
          <w:rFonts w:ascii="Times New Roman" w:hAnsi="Times New Roman"/>
          <w:sz w:val="28"/>
          <w:szCs w:val="28"/>
        </w:rPr>
      </w:pPr>
      <w:bookmarkStart w:id="1" w:name="Par28"/>
      <w:bookmarkEnd w:id="1"/>
    </w:p>
    <w:p w:rsidR="00E168B0" w:rsidRDefault="00CD3C7C" w:rsidP="00E168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8B0">
        <w:rPr>
          <w:rFonts w:ascii="Times New Roman" w:hAnsi="Times New Roman"/>
          <w:sz w:val="28"/>
          <w:szCs w:val="28"/>
        </w:rPr>
        <w:t xml:space="preserve">Глава </w:t>
      </w:r>
      <w:r w:rsidR="00E168B0">
        <w:rPr>
          <w:rFonts w:ascii="Times New Roman" w:hAnsi="Times New Roman"/>
          <w:sz w:val="28"/>
          <w:szCs w:val="28"/>
        </w:rPr>
        <w:t>Московского</w:t>
      </w:r>
    </w:p>
    <w:p w:rsidR="00CD3C7C" w:rsidRPr="00D73E91" w:rsidRDefault="00E168B0" w:rsidP="00E168B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С.В.Радьков</w:t>
      </w:r>
      <w:r w:rsidR="00CD3C7C" w:rsidRPr="00D73E91">
        <w:rPr>
          <w:sz w:val="24"/>
          <w:szCs w:val="24"/>
        </w:rPr>
        <w:t xml:space="preserve">                                         </w:t>
      </w:r>
    </w:p>
    <w:p w:rsidR="00CD3C7C" w:rsidRPr="00D73E91" w:rsidRDefault="00CD3C7C" w:rsidP="00E168B0">
      <w:pPr>
        <w:spacing w:after="0"/>
        <w:rPr>
          <w:sz w:val="24"/>
          <w:szCs w:val="24"/>
        </w:rPr>
        <w:sectPr w:rsidR="00CD3C7C" w:rsidRPr="00D73E91">
          <w:pgSz w:w="11906" w:h="16838"/>
          <w:pgMar w:top="1134" w:right="567" w:bottom="1134" w:left="1418" w:header="720" w:footer="720" w:gutter="0"/>
          <w:cols w:space="720"/>
        </w:sectPr>
      </w:pPr>
    </w:p>
    <w:p w:rsidR="00CD3C7C" w:rsidRPr="00D73E91" w:rsidRDefault="00CD3C7C" w:rsidP="00700C15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D3C7C" w:rsidRPr="00D73E91" w:rsidRDefault="00CD3C7C" w:rsidP="00700C15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постановлением </w:t>
      </w:r>
      <w:r w:rsidR="00E168B0">
        <w:rPr>
          <w:rFonts w:ascii="Times New Roman" w:hAnsi="Times New Roman"/>
          <w:sz w:val="24"/>
          <w:szCs w:val="24"/>
          <w:lang w:eastAsia="ru-RU"/>
        </w:rPr>
        <w:t>Московской</w:t>
      </w:r>
    </w:p>
    <w:p w:rsidR="00CD3C7C" w:rsidRPr="00D73E91" w:rsidRDefault="00CD3C7C" w:rsidP="00700C15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сельской администрации</w:t>
      </w:r>
    </w:p>
    <w:p w:rsidR="00CD3C7C" w:rsidRPr="00D73E91" w:rsidRDefault="002D295E" w:rsidP="00E93D86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23</w:t>
      </w:r>
      <w:r w:rsidR="00CD3C7C" w:rsidRPr="00D73E91">
        <w:rPr>
          <w:rFonts w:ascii="Times New Roman" w:hAnsi="Times New Roman"/>
          <w:sz w:val="24"/>
          <w:szCs w:val="24"/>
          <w:lang w:eastAsia="ru-RU"/>
        </w:rPr>
        <w:t>.03.2020 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9</w:t>
      </w:r>
      <w:r w:rsidR="00CD3C7C" w:rsidRPr="00D73E9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3C7C" w:rsidRPr="00D73E91" w:rsidRDefault="00CD3C7C" w:rsidP="00700C15">
      <w:p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CD3C7C" w:rsidRPr="00D73E91" w:rsidRDefault="00CD3C7C" w:rsidP="00700C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700C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Порядок</w:t>
      </w:r>
    </w:p>
    <w:p w:rsidR="00CD3C7C" w:rsidRPr="00D73E91" w:rsidRDefault="00CD3C7C" w:rsidP="00700C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формирования перечня налоговых расходов и оценки налоговых расходов </w:t>
      </w:r>
      <w:r w:rsidR="00E168B0">
        <w:rPr>
          <w:rFonts w:ascii="Times New Roman" w:hAnsi="Times New Roman"/>
          <w:sz w:val="24"/>
          <w:szCs w:val="24"/>
          <w:lang w:eastAsia="ru-RU"/>
        </w:rPr>
        <w:t>Московского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 </w:t>
      </w:r>
    </w:p>
    <w:p w:rsidR="00CD3C7C" w:rsidRPr="00D73E91" w:rsidRDefault="00CD3C7C" w:rsidP="00700C15">
      <w:p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CD3C7C" w:rsidRPr="00D73E91" w:rsidRDefault="00CD3C7C" w:rsidP="00700C15">
      <w:pPr>
        <w:pStyle w:val="a5"/>
        <w:numPr>
          <w:ilvl w:val="0"/>
          <w:numId w:val="1"/>
        </w:num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Общие положения</w:t>
      </w:r>
    </w:p>
    <w:p w:rsidR="00CD3C7C" w:rsidRPr="00D73E91" w:rsidRDefault="00CD3C7C" w:rsidP="00524715">
      <w:pPr>
        <w:pStyle w:val="a5"/>
        <w:spacing w:after="0" w:line="238" w:lineRule="atLeast"/>
        <w:ind w:left="1080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1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. Настоящий Порядок определяют правила формирования перечня налоговых расходов (далее – перечень) и оценки налоговых расходов (далее – оценка) </w:t>
      </w:r>
      <w:r w:rsidR="00E168B0">
        <w:rPr>
          <w:rFonts w:ascii="Times New Roman" w:hAnsi="Times New Roman"/>
          <w:sz w:val="24"/>
          <w:szCs w:val="24"/>
          <w:lang w:eastAsia="ru-RU"/>
        </w:rPr>
        <w:t>Московского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  (далее сельское поселение).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2. Налоговые расходы поселения - выпадающие доходы бюджета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сельского поселения  и (или) целями социально-экономической политики сельского поселения, не относящимися к муниципальным программам.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3. Перечень налоговых расходов сельского поселения содержит сведения о распределении налоговых расходов сельского поселения в соответствии с целями муниципальных программ и их структурных элементов и (или) целями социально-экономической политики сельского поселения, не относящимися к муниципальным программам сельского поселения, а также о кураторах налоговых расходов.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4. Кураторы налоговых расходов - </w:t>
      </w:r>
      <w:r w:rsidRPr="00D73E91">
        <w:rPr>
          <w:rFonts w:ascii="Times New Roman" w:hAnsi="Times New Roman"/>
          <w:sz w:val="24"/>
          <w:szCs w:val="24"/>
        </w:rPr>
        <w:t>ответственный исполнитель муниципальной программы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сельского поселения (ее структурных элементов) и (или) целей социально-экономического развития сельского поселения, не относящихся к муниципальным программам сельского поселения;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5. Перечень налоговых расходов (налоговых льгот) сельского поселения включает все налоговые расходы (налоговые льготы), установленные нормативными правовыми актами сельского поселения.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6. Принадлежность налоговых расходов муниципальным программам определяется исходя из соответствия целей указанных расходов (льгот) приоритетам и целям социально-экономического развития, определенным в соответствующих муниципальных программах.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7. Налоговые расходы (налоговые льготы), соответствующие целям социально-экономической политики сельского поселения, реализуемые в рамках нескольких муниципальных программ сельского поселения, относятся к нераспределенным налоговым расходам (налоговым льготам).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8. Налоговые расходы (налоговые льготы), которые не соответствуют перечисленным выше критериям, относятся к не</w:t>
      </w:r>
      <w:r w:rsidR="003D57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91">
        <w:rPr>
          <w:rFonts w:ascii="Times New Roman" w:hAnsi="Times New Roman"/>
          <w:sz w:val="24"/>
          <w:szCs w:val="24"/>
          <w:lang w:eastAsia="ru-RU"/>
        </w:rPr>
        <w:t>программным налоговым расходам (налоговым льготам).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9. Нормативные характеристики налоговых расходов сельского поселения- сведения о положениях нормативных правовых актов, которыми предусматриваются налоговые льготы, освобождения и иные преференции по налогам, сборам (далее</w:t>
      </w:r>
      <w:r w:rsidR="003D57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91">
        <w:rPr>
          <w:rFonts w:ascii="Times New Roman" w:hAnsi="Times New Roman"/>
          <w:sz w:val="24"/>
          <w:szCs w:val="24"/>
          <w:lang w:eastAsia="ru-RU"/>
        </w:rPr>
        <w:t>-</w:t>
      </w:r>
      <w:r w:rsidR="003D57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льготы), наименованиях налогов, сборов, по которым установлены льготы, категориях </w:t>
      </w: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плательщиков, для которых предусмотрены льготы, а также иные характеристики по перечню согласно </w:t>
      </w:r>
      <w:hyperlink r:id="rId8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приложению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10. Фискальные характеристики налоговых расходов сельского поселения 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местный бюджет, предусмотренные </w:t>
      </w:r>
      <w:hyperlink r:id="rId9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приложением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 к настоящему Порядку.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11. Целевые характеристики налоговых расходов сельского поселения - сведения о целях предоставления, показателях (индикаторах) достижения целей предоставления льготы, а также иные характеристики, предусмотренные </w:t>
      </w:r>
      <w:hyperlink r:id="rId10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приложением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 к настоящему Порядку.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12. Оценка налоговых расходов сельского поселения - комплекс мероприятий по оценке объемов налоговых расходов сельского поселения, обусловленных льготами, предоставленными плательщикам, а также по оценке эффективности налоговых расходов сельского поселения.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13. Оценка объемов налоговых расходов сельского поселения - определение объемов выпадающих доходов бюджетов сельского поселения, обусловленных льготами, предоставленными плательщикам.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14. Оценка эффективности налоговых расходов сельского поселения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сельского поселения.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15. Социальные налоговые сельского поселения - целевая категория налоговых расходов сельского поселения, обусловленных необходимостью обеспечения социальной защиты (поддержки) населения.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16. Стимулирующие налоговые расходы сельского поселения - целевая категория налоговых расходов сельского поселения, предполагающих стимулирование экономической активности субъектов предпринимательской деятельности и последующее увеличение доходов бюджетов сельского поселения.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17. Технические налоговые расходы сельского поселения - целевая категория налоговых расходов сельского поселения,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сельского поселения.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18. В целях оценки налоговых расходов </w:t>
      </w:r>
      <w:r w:rsidR="00E168B0">
        <w:rPr>
          <w:rFonts w:ascii="Times New Roman" w:hAnsi="Times New Roman"/>
          <w:sz w:val="24"/>
          <w:szCs w:val="24"/>
          <w:lang w:eastAsia="ru-RU"/>
        </w:rPr>
        <w:t>Московская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сельская администрация Почепского муниципального района Брянской области  (далее –  сельская администрация):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формирует перечень налоговых расходов сельского поселения;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формирует оценку объемов налоговых расходов сельского поселения за отчетный финансовый год, а также оценку объемов налоговых расходов сельского поселения на текущий финансовый год, очередной финансовый год и плановый период;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в) осуществляет обобщение результатов оценки эффективности налоговых расходов сельского поселения.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19. В целях оценки налоговых расходов сельского поселения налоговый орган формирует, и представляют в администрацию в отношении каждого налогового расхода информацию о фискальных характеристиках налоговых расходов сельского поселения за отчетный финансовый год, а также информацию о стимулирующих налоговых расходах сельского поселения за 6 лет, предшествующих отчетному финансовому году.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20. В целях оценки налоговых расходов сельского поселения кураторы налоговых расходов: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формируют информацию о нормативных, целевых и фискальных характеристиках налоговых расходов сельского поселения, предусмотренную </w:t>
      </w:r>
      <w:hyperlink r:id="rId11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приложением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 к настоящему Порядку;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б) осуществляют оценку эффективности каждого курируемого налогового расхода сельского поселения и направляют результаты такой оценки в сельскую администрацию.</w:t>
      </w:r>
    </w:p>
    <w:p w:rsidR="00CD3C7C" w:rsidRPr="00D73E91" w:rsidRDefault="00CD3C7C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II. Формирование перечня налоговых расходов</w:t>
      </w:r>
    </w:p>
    <w:p w:rsidR="00CD3C7C" w:rsidRPr="00D73E91" w:rsidRDefault="00CD3C7C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CD3C7C" w:rsidRPr="00D73E91" w:rsidRDefault="00CD3C7C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21. Перечень налоговых расходов сельского поселения на очередной финансовый год формируется до 15 ноября текущего финансового года и утверждается распоряжением сельской администрации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В случае уточнения структурных элементов муниципальных программ сельского поселения в рамках рассмотрения и утверждения проекта решения о местном 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22. В срок, не позднее 15 рабочих дней после завершения процедур, установленных в пункте 21 настоящего Порядка, перечень налоговых расходов сельского поселения размещается на официальном сайте </w:t>
      </w:r>
      <w:r w:rsidR="00E168B0">
        <w:rPr>
          <w:rFonts w:ascii="Times New Roman" w:hAnsi="Times New Roman"/>
          <w:sz w:val="24"/>
          <w:szCs w:val="24"/>
          <w:lang w:eastAsia="ru-RU"/>
        </w:rPr>
        <w:t>Московской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сельской администрации Почепского района - сети «Интернет».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III. Порядок оценки налоговых расходов муниципального образования</w:t>
      </w:r>
    </w:p>
    <w:p w:rsidR="00CD3C7C" w:rsidRPr="00D73E91" w:rsidRDefault="00CD3C7C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23. Методики оценки эффективности налоговых расходов сельского поселения разрабатываются кураторами налоговых расходов.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24. Оценка эффективности налоговых сельского поселения (в том числе нераспределенных) осуществляется кураторами налоговых расходов и включает: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оценку целесообразности налоговых расходов сельского поселения;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оценку результативности налоговых расходов сельского поселения.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В целях оценки эффективности налоговых расходов сельского поселения сельская администрация формирует ежегодно, до 1 сентября текущего финансового года, оценку фактических объемов налоговых расходов сельского поселения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сельского поселения на основании информации налогового органа.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25. Критериями целесообразности налоговых расходов сельского поселения являются: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соответствие налоговых расходов сельского поселения целям муниципальных программ сельского поселения, их структурных элементов и (или) целям социально-экономической политики муниципального образования, не относящимся к муниципальным программам сельского поселения (в отношении не</w:t>
      </w:r>
      <w:r w:rsidR="003D57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3E91">
        <w:rPr>
          <w:rFonts w:ascii="Times New Roman" w:hAnsi="Times New Roman"/>
          <w:sz w:val="24"/>
          <w:szCs w:val="24"/>
          <w:lang w:eastAsia="ru-RU"/>
        </w:rPr>
        <w:t>программных налоговых расходов);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26. В случае несоответствия налоговых расходов сельского поселения хотя бы одному из критериев, указанных в </w:t>
      </w:r>
      <w:hyperlink r:id="rId12" w:anchor="Par80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пункте 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25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27. В качестве критерия результативности налогового расхода сельского поселения определяется не менее одного показателя (индикатора) достижения целей муниципальной </w:t>
      </w: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программы сельского поселения и (или) целей социально-экономической политики сельского поселения, не относящихся к муниципальным программам сельского поселения, либо иной показатель (индикатор), на значение которого оказывают влияние налоговые расходы муниципального образования.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28. Оценка результативности налоговых расходов сельского поселения включает оценку бюджетной эффективности налоговых расходов сельского поселения.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29. В целях проведения оценки бюджетной эффективности налоговых расходов сельского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сельского поселения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30. В качестве альтернативных механизмов достижения целей муниципальной программы сельского поселения и (или) целей социально-экономической политики сельского поселения, не относящихся к муниципальным программам муниципального образования, могут учитываться в том числе: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предоставление муниципальных гарантий сельского поселения по обязательствам плательщиков, имеющих право на льготы;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31. По итогам оценки эффективности налогового расхода сельского поселения куратор налогового расхода формулирует выводы о достижении целевых характеристик налогового расхода муниципального образования: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- о значимости вклада налогового расхода сельского поселения в достижение соответствующих показателей (индикаторов);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32. По результатам оценки эффективности соответствующих налоговых расходов куратор налогового расхода сельского поселения формирует общий вывод о степени их эффективности и рекомендации о целесообразности их дальнейшего осуществления.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Результаты оценки эффективности налоговых сельского поселения, рекомендации по результатам указанной оценки направляются кураторами налоговых расходов в администрацию ежегодно до 31 октября текущего финансового года для обобщения.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33. Результаты оценки налоговых расходов сельского поселения учитываются при формировании основных направлений бюджетной, налоговой и долговой политики муниципального образования, а также при проведении оценки эффективности реализации муниципальных программ.</w:t>
      </w: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3C7C" w:rsidRPr="00D73E91" w:rsidRDefault="00CD3C7C" w:rsidP="00700C15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lastRenderedPageBreak/>
        <w:t>Приложение</w:t>
      </w:r>
    </w:p>
    <w:p w:rsidR="00CD3C7C" w:rsidRPr="00D73E91" w:rsidRDefault="00CD3C7C" w:rsidP="00700C15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к Порядку формирования перечня</w:t>
      </w:r>
    </w:p>
    <w:p w:rsidR="00CD3C7C" w:rsidRPr="00D73E91" w:rsidRDefault="00CD3C7C" w:rsidP="00700C15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налоговых расходов и оценки налоговых</w:t>
      </w:r>
    </w:p>
    <w:p w:rsidR="00CD3C7C" w:rsidRPr="00D73E91" w:rsidRDefault="00CD3C7C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расходов </w:t>
      </w:r>
      <w:r w:rsidR="00E168B0">
        <w:rPr>
          <w:rFonts w:ascii="Times New Roman" w:hAnsi="Times New Roman"/>
          <w:color w:val="242424"/>
          <w:sz w:val="24"/>
          <w:szCs w:val="24"/>
          <w:lang w:eastAsia="ru-RU"/>
        </w:rPr>
        <w:t>Московского</w:t>
      </w: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 сельского поселения</w:t>
      </w:r>
    </w:p>
    <w:p w:rsidR="00CD3C7C" w:rsidRPr="00D73E91" w:rsidRDefault="00CD3C7C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Почепского муниципального района </w:t>
      </w:r>
    </w:p>
    <w:p w:rsidR="00CD3C7C" w:rsidRPr="00D73E91" w:rsidRDefault="00CD3C7C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Брянской области </w:t>
      </w:r>
    </w:p>
    <w:p w:rsidR="00CD3C7C" w:rsidRPr="00D73E91" w:rsidRDefault="00CD3C7C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CD3C7C" w:rsidRPr="00D73E91" w:rsidRDefault="00CD3C7C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CD3C7C" w:rsidRPr="00D73E91" w:rsidRDefault="00CD3C7C" w:rsidP="00700C15">
      <w:p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b/>
          <w:bCs/>
          <w:color w:val="242424"/>
          <w:sz w:val="24"/>
          <w:szCs w:val="24"/>
          <w:lang w:eastAsia="ru-RU"/>
        </w:rPr>
        <w:t xml:space="preserve">Информация о нормативных, целевых и фискальных характеристиках налоговых расходов </w:t>
      </w:r>
      <w:r w:rsidR="00E168B0">
        <w:rPr>
          <w:rFonts w:ascii="Times New Roman" w:hAnsi="Times New Roman"/>
          <w:b/>
          <w:bCs/>
          <w:color w:val="242424"/>
          <w:sz w:val="24"/>
          <w:szCs w:val="24"/>
          <w:lang w:eastAsia="ru-RU"/>
        </w:rPr>
        <w:t>Московского</w:t>
      </w:r>
      <w:r w:rsidRPr="00D73E91">
        <w:rPr>
          <w:rFonts w:ascii="Times New Roman" w:hAnsi="Times New Roman"/>
          <w:b/>
          <w:bCs/>
          <w:color w:val="242424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0"/>
        <w:gridCol w:w="6618"/>
        <w:gridCol w:w="2437"/>
      </w:tblGrid>
      <w:tr w:rsidR="00CD3C7C" w:rsidRPr="00D73E91" w:rsidTr="00524715">
        <w:tc>
          <w:tcPr>
            <w:tcW w:w="0" w:type="auto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CD3C7C" w:rsidRPr="00D73E91" w:rsidTr="00524715">
        <w:tc>
          <w:tcPr>
            <w:tcW w:w="0" w:type="auto"/>
            <w:gridSpan w:val="3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I. Нормативные характеристики налогового расхода сельского поселения (далее - налоговый расход)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 (пункт, подпункт, абзац)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Дата начала действия,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gridSpan w:val="3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II. Целевые характеристики налогового расхода сельского поселения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5247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Наименования муниципальных программ муниципального образования, наименования нормативных правовых актов, определяющих цели социально-экономической политики сельского поселения, не относящиеся к муниципальным программам сельского поселения (не</w:t>
            </w:r>
            <w:r w:rsidR="003D57F7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программные направления деятельности),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Наименования структурных элементов муниципальных программ сельского поселения,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муниципальных программ сельского поселения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сельского поселения и (или) целей социально-экономической политики муниципального образования, не относящихся к </w:t>
            </w: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gridSpan w:val="3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III. Фискальные характеристики налогового расхода сельского поселения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Общая численность плательщиков налогов, сборов в отчетном финансовому году (единиц)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Базовый объем налогов, сборов, задекларированный для уплаты в бюджет сельского поселения плательщиками налогов, сборов по видам налога, сбора, (тыс. рублей)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Объем налогов, сборов задекларированный для уплаты в уплаты в бюджет сельского поселения 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CD3C7C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CD3C7C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C7C" w:rsidRPr="00D73E91" w:rsidRDefault="00CD3C7C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:rsidR="00CD3C7C" w:rsidRPr="00D73E91" w:rsidRDefault="00CD3C7C" w:rsidP="00700C15">
      <w:pPr>
        <w:spacing w:after="0"/>
        <w:rPr>
          <w:rFonts w:ascii="Times New Roman" w:hAnsi="Times New Roman"/>
          <w:sz w:val="24"/>
          <w:szCs w:val="24"/>
        </w:rPr>
      </w:pPr>
    </w:p>
    <w:sectPr w:rsidR="00CD3C7C" w:rsidRPr="00D73E91" w:rsidSect="00BB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E7" w:rsidRDefault="004059E7" w:rsidP="00E168B0">
      <w:pPr>
        <w:spacing w:after="0" w:line="240" w:lineRule="auto"/>
      </w:pPr>
      <w:r>
        <w:separator/>
      </w:r>
    </w:p>
  </w:endnote>
  <w:endnote w:type="continuationSeparator" w:id="1">
    <w:p w:rsidR="004059E7" w:rsidRDefault="004059E7" w:rsidP="00E1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E7" w:rsidRDefault="004059E7" w:rsidP="00E168B0">
      <w:pPr>
        <w:spacing w:after="0" w:line="240" w:lineRule="auto"/>
      </w:pPr>
      <w:r>
        <w:separator/>
      </w:r>
    </w:p>
  </w:footnote>
  <w:footnote w:type="continuationSeparator" w:id="1">
    <w:p w:rsidR="004059E7" w:rsidRDefault="004059E7" w:rsidP="00E1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24D"/>
    <w:multiLevelType w:val="hybridMultilevel"/>
    <w:tmpl w:val="6A6C26CC"/>
    <w:lvl w:ilvl="0" w:tplc="7026D3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E3B"/>
    <w:rsid w:val="000B7E3B"/>
    <w:rsid w:val="000E47E9"/>
    <w:rsid w:val="0022471E"/>
    <w:rsid w:val="002D295E"/>
    <w:rsid w:val="003A5723"/>
    <w:rsid w:val="003D57F7"/>
    <w:rsid w:val="004059E7"/>
    <w:rsid w:val="00416C7E"/>
    <w:rsid w:val="004C0D75"/>
    <w:rsid w:val="00524715"/>
    <w:rsid w:val="006E4EE1"/>
    <w:rsid w:val="00700C15"/>
    <w:rsid w:val="007156F3"/>
    <w:rsid w:val="00740002"/>
    <w:rsid w:val="00784C8B"/>
    <w:rsid w:val="008F33FD"/>
    <w:rsid w:val="00944768"/>
    <w:rsid w:val="009F3C3C"/>
    <w:rsid w:val="00A96832"/>
    <w:rsid w:val="00BB0D74"/>
    <w:rsid w:val="00C46098"/>
    <w:rsid w:val="00CA679E"/>
    <w:rsid w:val="00CD3C7C"/>
    <w:rsid w:val="00D73E91"/>
    <w:rsid w:val="00E168B0"/>
    <w:rsid w:val="00E93D86"/>
    <w:rsid w:val="00F62492"/>
    <w:rsid w:val="00F63793"/>
    <w:rsid w:val="00F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B7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0B7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7E3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7E3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0B7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B7E3B"/>
    <w:rPr>
      <w:rFonts w:cs="Times New Roman"/>
    </w:rPr>
  </w:style>
  <w:style w:type="character" w:styleId="a4">
    <w:name w:val="Hyperlink"/>
    <w:basedOn w:val="a0"/>
    <w:uiPriority w:val="99"/>
    <w:semiHidden/>
    <w:rsid w:val="000B7E3B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00C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1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156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93D86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semiHidden/>
    <w:unhideWhenUsed/>
    <w:rsid w:val="00E168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68B0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168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68B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18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1\%D1%81%D0%B0%D0%B9%D1%82\2011201945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85;&#1072;&#1083;&#1086;&#1075;&#1086;&#1074;&#1099;&#1077;%20&#1088;&#1072;&#1089;&#1093;&#1086;&#1076;&#1099;.doc" TargetMode="External"/><Relationship Id="rId12" Type="http://schemas.openxmlformats.org/officeDocument/2006/relationships/hyperlink" Target="file:///C:\1\%D1%81%D0%B0%D0%B9%D1%82\201120194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1\%D1%81%D0%B0%D0%B9%D1%82\2011201945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1\%D1%81%D0%B0%D0%B9%D1%82\201120194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1\%D1%81%D0%B0%D0%B9%D1%82\2011201945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3003</Words>
  <Characters>17119</Characters>
  <Application>Microsoft Office Word</Application>
  <DocSecurity>0</DocSecurity>
  <Lines>142</Lines>
  <Paragraphs>40</Paragraphs>
  <ScaleCrop>false</ScaleCrop>
  <Company/>
  <LinksUpToDate>false</LinksUpToDate>
  <CharactersWithSpaces>20082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2020-03-19T12:24:00Z</cp:lastPrinted>
  <dcterms:created xsi:type="dcterms:W3CDTF">2020-03-04T13:07:00Z</dcterms:created>
  <dcterms:modified xsi:type="dcterms:W3CDTF">2020-03-19T12:31:00Z</dcterms:modified>
</cp:coreProperties>
</file>