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4C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DA63FE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МОСКОВСКОГО</w:t>
      </w:r>
      <w:r w:rsidR="00AC6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="007C2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МУНИЦИПАЛЬНОГО 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</w:t>
      </w:r>
      <w:r w:rsidR="00DA6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МОСКОВСКОЕ</w:t>
      </w:r>
      <w:r w:rsidR="00AC6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905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59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ПЛАНОВЫЙ ПЕРИОД 20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5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A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5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DE1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776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787B30" w:rsidRDefault="00787B30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01253" w:rsidRDefault="00B01253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A" w:rsidRPr="00DE12BA" w:rsidRDefault="00DE12BA" w:rsidP="00DE12B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:rsidR="00DE12BA" w:rsidRPr="00DE12BA" w:rsidRDefault="00DE12BA" w:rsidP="00DE12BA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DE12BA" w:rsidRPr="00DE12BA" w:rsidRDefault="00DE12BA" w:rsidP="003F0D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1.1. Заключение Контрольно-счётной палаты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311076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муниципального </w:t>
      </w:r>
      <w:r w:rsidR="004C2B1B">
        <w:rPr>
          <w:rFonts w:ascii="Times New Roman" w:hAnsi="Times New Roman" w:cs="Times New Roman"/>
          <w:sz w:val="28"/>
          <w:szCs w:val="28"/>
        </w:rPr>
        <w:t>образования «</w:t>
      </w:r>
      <w:r w:rsidR="00DA63FE">
        <w:rPr>
          <w:rFonts w:ascii="Times New Roman" w:hAnsi="Times New Roman" w:cs="Times New Roman"/>
          <w:sz w:val="28"/>
          <w:szCs w:val="28"/>
        </w:rPr>
        <w:t>Московское</w:t>
      </w:r>
      <w:r w:rsidR="0031107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C2B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765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 w:rsidR="0031107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776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76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 о бюджете) подготовлено в соответствии со статьей 157 Бюджетного кодекса Российской Федерации, Стандартом внешнего финансового муниципального контроля 101 «Порядок осуществления предварительного контроля формирования бюджета на очередной финан</w:t>
      </w:r>
      <w:r w:rsidR="003F0D34">
        <w:rPr>
          <w:rFonts w:ascii="Times New Roman" w:hAnsi="Times New Roman" w:cs="Times New Roman"/>
          <w:sz w:val="28"/>
          <w:szCs w:val="28"/>
        </w:rPr>
        <w:t>совый год и на плановый период», статьей 4 Порядка составления, рассмотрения и утверждения районного бюджета</w:t>
      </w:r>
      <w:r w:rsidR="00AF61A2">
        <w:rPr>
          <w:rFonts w:ascii="Times New Roman" w:hAnsi="Times New Roman" w:cs="Times New Roman"/>
          <w:sz w:val="28"/>
          <w:szCs w:val="28"/>
        </w:rPr>
        <w:t xml:space="preserve"> ( далее – Порядок</w:t>
      </w:r>
      <w:r w:rsidR="00311076">
        <w:rPr>
          <w:rFonts w:ascii="Times New Roman" w:hAnsi="Times New Roman" w:cs="Times New Roman"/>
          <w:sz w:val="28"/>
          <w:szCs w:val="28"/>
        </w:rPr>
        <w:t xml:space="preserve"> составления бюджета</w:t>
      </w:r>
      <w:r w:rsidR="00AF61A2">
        <w:rPr>
          <w:rFonts w:ascii="Times New Roman" w:hAnsi="Times New Roman" w:cs="Times New Roman"/>
          <w:sz w:val="28"/>
          <w:szCs w:val="28"/>
        </w:rPr>
        <w:t>)</w:t>
      </w:r>
      <w:r w:rsidR="00311076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 по итогам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проведённой Контрольно-счётной палатой </w:t>
      </w:r>
      <w:r w:rsidR="003F0D34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D3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КСП</w:t>
      </w:r>
      <w:r w:rsidR="003F0D34">
        <w:rPr>
          <w:rFonts w:ascii="Times New Roman" w:hAnsi="Times New Roman" w:cs="Times New Roman"/>
          <w:sz w:val="28"/>
          <w:szCs w:val="28"/>
        </w:rPr>
        <w:t xml:space="preserve"> Почепского района) </w:t>
      </w:r>
      <w:r w:rsidRPr="00DE12BA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3F0D34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предусмотренной Планом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F0D34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>201</w:t>
      </w:r>
      <w:r w:rsidR="007765EF"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 w:rsidR="003F0D34">
        <w:rPr>
          <w:rFonts w:ascii="Times New Roman" w:hAnsi="Times New Roman" w:cs="Times New Roman"/>
          <w:sz w:val="28"/>
          <w:szCs w:val="28"/>
        </w:rPr>
        <w:t>.</w:t>
      </w:r>
    </w:p>
    <w:p w:rsidR="00974009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1.2. </w:t>
      </w:r>
      <w:r w:rsidR="00AF61A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r w:rsidR="00DA63FE">
        <w:rPr>
          <w:rFonts w:ascii="Times New Roman" w:hAnsi="Times New Roman" w:cs="Times New Roman"/>
          <w:sz w:val="28"/>
          <w:szCs w:val="28"/>
        </w:rPr>
        <w:t>Московский</w:t>
      </w:r>
      <w:r w:rsidR="00C35CF5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AF61A2">
        <w:rPr>
          <w:rFonts w:ascii="Times New Roman" w:hAnsi="Times New Roman" w:cs="Times New Roman"/>
          <w:sz w:val="28"/>
          <w:szCs w:val="28"/>
        </w:rPr>
        <w:t>Совет 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.201</w:t>
      </w:r>
      <w:r w:rsidR="007765EF">
        <w:rPr>
          <w:rFonts w:ascii="Times New Roman" w:hAnsi="Times New Roman" w:cs="Times New Roman"/>
          <w:sz w:val="28"/>
          <w:szCs w:val="28"/>
        </w:rPr>
        <w:t>9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 w:rsidR="00AF61A2"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974009" w:rsidRDefault="00D22B49" w:rsidP="00053E8E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DE12BA" w:rsidRPr="00974009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Pr="00974009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974009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поступили в КСП </w:t>
      </w:r>
      <w:r w:rsidRPr="00974009">
        <w:rPr>
          <w:rFonts w:ascii="Times New Roman" w:hAnsi="Times New Roman" w:cs="Times New Roman"/>
          <w:sz w:val="28"/>
          <w:szCs w:val="28"/>
        </w:rPr>
        <w:t>Почепского района 1</w:t>
      </w:r>
      <w:r w:rsidR="007765EF">
        <w:rPr>
          <w:rFonts w:ascii="Times New Roman" w:hAnsi="Times New Roman" w:cs="Times New Roman"/>
          <w:sz w:val="28"/>
          <w:szCs w:val="28"/>
        </w:rPr>
        <w:t>4</w:t>
      </w:r>
      <w:r w:rsidR="00DE12BA" w:rsidRPr="00974009">
        <w:rPr>
          <w:rFonts w:ascii="Times New Roman" w:hAnsi="Times New Roman" w:cs="Times New Roman"/>
          <w:sz w:val="28"/>
          <w:szCs w:val="28"/>
        </w:rPr>
        <w:t>.11.201</w:t>
      </w:r>
      <w:r w:rsidR="007765EF">
        <w:rPr>
          <w:rFonts w:ascii="Times New Roman" w:hAnsi="Times New Roman" w:cs="Times New Roman"/>
          <w:sz w:val="28"/>
          <w:szCs w:val="28"/>
        </w:rPr>
        <w:t>9</w:t>
      </w:r>
      <w:r w:rsidRPr="00974009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E12BA" w:rsidRPr="00974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09" w:rsidRDefault="00974009" w:rsidP="00053E8E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 xml:space="preserve">Проект решения о бюджете </w:t>
      </w:r>
      <w:r w:rsidR="009300B8">
        <w:rPr>
          <w:rFonts w:ascii="Times New Roman" w:hAnsi="Times New Roman" w:cs="Times New Roman"/>
          <w:sz w:val="28"/>
          <w:szCs w:val="28"/>
        </w:rPr>
        <w:t xml:space="preserve">не </w:t>
      </w:r>
      <w:r w:rsidRPr="00974009">
        <w:rPr>
          <w:rFonts w:ascii="Times New Roman" w:hAnsi="Times New Roman" w:cs="Times New Roman"/>
          <w:sz w:val="28"/>
          <w:szCs w:val="28"/>
        </w:rPr>
        <w:t xml:space="preserve">размещён на официальной странице 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C877F1">
        <w:rPr>
          <w:rFonts w:ascii="Times New Roman" w:hAnsi="Times New Roman" w:cs="Times New Roman"/>
          <w:sz w:val="28"/>
          <w:szCs w:val="28"/>
        </w:rPr>
        <w:t xml:space="preserve"> сельской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009">
        <w:rPr>
          <w:rFonts w:ascii="Times New Roman" w:hAnsi="Times New Roman" w:cs="Times New Roman"/>
          <w:sz w:val="28"/>
          <w:szCs w:val="28"/>
        </w:rPr>
        <w:t>администрации Почепского района</w:t>
      </w:r>
      <w:r w:rsidR="009300B8">
        <w:rPr>
          <w:rFonts w:ascii="Times New Roman" w:hAnsi="Times New Roman" w:cs="Times New Roman"/>
          <w:sz w:val="28"/>
          <w:szCs w:val="28"/>
        </w:rPr>
        <w:t xml:space="preserve"> </w:t>
      </w:r>
      <w:r w:rsidR="009300B8" w:rsidRPr="009300B8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9300B8" w:rsidRPr="009300B8">
          <w:rPr>
            <w:rStyle w:val="a7"/>
            <w:rFonts w:ascii="Times New Roman" w:hAnsi="Times New Roman" w:cs="Times New Roman"/>
            <w:sz w:val="28"/>
            <w:szCs w:val="28"/>
          </w:rPr>
          <w:t>http://moskadm.ru)</w:t>
        </w:r>
      </w:hyperlink>
      <w:r w:rsidRPr="00974009">
        <w:rPr>
          <w:rFonts w:ascii="Times New Roman" w:hAnsi="Times New Roman" w:cs="Times New Roman"/>
          <w:sz w:val="28"/>
          <w:szCs w:val="28"/>
        </w:rPr>
        <w:t>, что</w:t>
      </w:r>
      <w:r w:rsidR="009300B8">
        <w:rPr>
          <w:rFonts w:ascii="Times New Roman" w:hAnsi="Times New Roman" w:cs="Times New Roman"/>
          <w:sz w:val="28"/>
          <w:szCs w:val="28"/>
        </w:rPr>
        <w:t xml:space="preserve"> не</w:t>
      </w:r>
      <w:r w:rsidRPr="00974009">
        <w:rPr>
          <w:rFonts w:ascii="Times New Roman" w:hAnsi="Times New Roman" w:cs="Times New Roman"/>
          <w:sz w:val="28"/>
          <w:szCs w:val="28"/>
        </w:rPr>
        <w:t xml:space="preserve"> соответствует принципу прозрачности (открытости), установленному статьёй 36 Бюджетного кодекса Российской Федерации.</w:t>
      </w:r>
    </w:p>
    <w:p w:rsidR="00DE12BA" w:rsidRPr="00AB4C45" w:rsidRDefault="00DE12BA" w:rsidP="00053E8E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Состав документов и материалов, представленных</w:t>
      </w:r>
      <w:r w:rsidR="00D22B49" w:rsidRPr="00540A9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D22B49" w:rsidRPr="00540A99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540A99">
        <w:rPr>
          <w:rFonts w:ascii="Times New Roman" w:hAnsi="Times New Roman" w:cs="Times New Roman"/>
          <w:sz w:val="28"/>
          <w:szCs w:val="28"/>
        </w:rPr>
        <w:t xml:space="preserve">, </w:t>
      </w:r>
      <w:r w:rsidR="00540A99" w:rsidRPr="00FB63EC">
        <w:rPr>
          <w:rFonts w:ascii="Times New Roman" w:hAnsi="Times New Roman" w:cs="Times New Roman"/>
          <w:i/>
          <w:sz w:val="28"/>
          <w:szCs w:val="28"/>
        </w:rPr>
        <w:t>не в полном объеме</w:t>
      </w:r>
      <w:r w:rsidR="00540A9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соответствует перечню,</w:t>
      </w:r>
      <w:r w:rsidR="00D22B49" w:rsidRPr="00540A9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установленному статьёй 184.2 Бюджетного кодекса Российской Федерации и</w:t>
      </w:r>
      <w:r w:rsidR="00D22B49" w:rsidRPr="00540A9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E53DA2" w:rsidRPr="00540A99">
        <w:rPr>
          <w:rFonts w:ascii="Times New Roman" w:hAnsi="Times New Roman" w:cs="Times New Roman"/>
          <w:sz w:val="28"/>
          <w:szCs w:val="28"/>
        </w:rPr>
        <w:t>3 Порядка</w:t>
      </w:r>
      <w:r w:rsidR="00D54497">
        <w:rPr>
          <w:rFonts w:ascii="Times New Roman" w:hAnsi="Times New Roman" w:cs="Times New Roman"/>
          <w:sz w:val="28"/>
          <w:szCs w:val="28"/>
        </w:rPr>
        <w:t xml:space="preserve"> (</w:t>
      </w:r>
      <w:r w:rsidR="007714F8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D54497">
        <w:rPr>
          <w:rFonts w:ascii="Times New Roman" w:hAnsi="Times New Roman" w:cs="Times New Roman"/>
          <w:sz w:val="28"/>
          <w:szCs w:val="28"/>
        </w:rPr>
        <w:t>методики</w:t>
      </w:r>
      <w:r w:rsidR="007714F8">
        <w:rPr>
          <w:rFonts w:ascii="Times New Roman" w:hAnsi="Times New Roman" w:cs="Times New Roman"/>
          <w:sz w:val="28"/>
          <w:szCs w:val="28"/>
        </w:rPr>
        <w:t xml:space="preserve"> </w:t>
      </w:r>
      <w:r w:rsidR="00D54497">
        <w:rPr>
          <w:rFonts w:ascii="Times New Roman" w:hAnsi="Times New Roman" w:cs="Times New Roman"/>
          <w:sz w:val="28"/>
          <w:szCs w:val="28"/>
        </w:rPr>
        <w:t>и расчеты распределения межбюджетных трансфертов</w:t>
      </w:r>
      <w:r w:rsidR="00E8032D">
        <w:rPr>
          <w:rFonts w:ascii="Times New Roman" w:hAnsi="Times New Roman" w:cs="Times New Roman"/>
          <w:sz w:val="28"/>
          <w:szCs w:val="28"/>
        </w:rPr>
        <w:t xml:space="preserve">, </w:t>
      </w:r>
      <w:r w:rsidR="00AB4C45" w:rsidRPr="00AB4C45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периода</w:t>
      </w:r>
      <w:r w:rsidR="002D57CB">
        <w:rPr>
          <w:rFonts w:ascii="Times New Roman" w:hAnsi="Times New Roman" w:cs="Times New Roman"/>
          <w:sz w:val="28"/>
          <w:szCs w:val="28"/>
          <w:shd w:val="clear" w:color="auto" w:fill="FFFFFF"/>
        </w:rPr>
        <w:t>, паспорта муниципальных прог</w:t>
      </w:r>
      <w:r w:rsidR="009300B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D5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амм </w:t>
      </w:r>
      <w:r w:rsidR="00DA63FE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Московского</w:t>
      </w:r>
      <w:r w:rsidR="002D5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9300B8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том, что проект Решения о бюджете не содержит приложение с распределением бюджетных ассигнований по разделам и подразделам классификации расходов бюджетов  указанное приложение   не включено в  состав приложений к пояснительной записке</w:t>
      </w:r>
      <w:r w:rsidR="00AB4C45" w:rsidRPr="00AB4C4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54497" w:rsidRPr="00AB4C45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E5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99">
        <w:rPr>
          <w:rFonts w:ascii="Times New Roman" w:hAnsi="Times New Roman" w:cs="Times New Roman"/>
          <w:sz w:val="28"/>
          <w:szCs w:val="28"/>
        </w:rPr>
        <w:t>1.6. Состав показателей, представляемых для утверждения в</w:t>
      </w:r>
      <w:r w:rsidR="00E53DA2" w:rsidRPr="00540A99"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540A99">
        <w:rPr>
          <w:rFonts w:ascii="Times New Roman" w:hAnsi="Times New Roman" w:cs="Times New Roman"/>
          <w:sz w:val="28"/>
          <w:szCs w:val="28"/>
        </w:rPr>
        <w:t xml:space="preserve">, </w:t>
      </w:r>
      <w:r w:rsidR="000F1085" w:rsidRPr="00FB63EC">
        <w:rPr>
          <w:rFonts w:ascii="Times New Roman" w:hAnsi="Times New Roman" w:cs="Times New Roman"/>
          <w:i/>
          <w:sz w:val="28"/>
          <w:szCs w:val="28"/>
        </w:rPr>
        <w:t>не в полном объеме</w:t>
      </w:r>
      <w:r w:rsidR="00E82AF3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соответствует требованиям статьи 184.1 Бюджетного кодекса</w:t>
      </w:r>
      <w:r w:rsidR="00E53DA2" w:rsidRPr="00540A9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 w:rsidR="00E53DA2" w:rsidRPr="00540A99">
        <w:rPr>
          <w:rFonts w:ascii="Times New Roman" w:hAnsi="Times New Roman" w:cs="Times New Roman"/>
          <w:sz w:val="28"/>
          <w:szCs w:val="28"/>
        </w:rPr>
        <w:t>2</w:t>
      </w:r>
      <w:r w:rsidRPr="00540A99">
        <w:rPr>
          <w:rFonts w:ascii="Times New Roman" w:hAnsi="Times New Roman" w:cs="Times New Roman"/>
          <w:sz w:val="28"/>
          <w:szCs w:val="28"/>
        </w:rPr>
        <w:t xml:space="preserve"> </w:t>
      </w:r>
      <w:r w:rsidR="00E53DA2" w:rsidRPr="00540A99">
        <w:rPr>
          <w:rFonts w:ascii="Times New Roman" w:hAnsi="Times New Roman" w:cs="Times New Roman"/>
          <w:sz w:val="28"/>
          <w:szCs w:val="28"/>
        </w:rPr>
        <w:t>Порядка</w:t>
      </w:r>
      <w:r w:rsidR="000F1085">
        <w:rPr>
          <w:rFonts w:ascii="Times New Roman" w:hAnsi="Times New Roman" w:cs="Times New Roman"/>
          <w:sz w:val="28"/>
          <w:szCs w:val="28"/>
        </w:rPr>
        <w:t xml:space="preserve"> (не </w:t>
      </w:r>
      <w:r w:rsidR="000F1085">
        <w:rPr>
          <w:rFonts w:ascii="Times New Roman" w:hAnsi="Times New Roman" w:cs="Times New Roman"/>
          <w:sz w:val="28"/>
          <w:szCs w:val="28"/>
        </w:rPr>
        <w:lastRenderedPageBreak/>
        <w:t>утвержден перечень главных администраторов источников финансирования дефицита бюджета)</w:t>
      </w:r>
      <w:r w:rsidR="00E53DA2" w:rsidRPr="00540A99">
        <w:rPr>
          <w:rFonts w:ascii="Times New Roman" w:hAnsi="Times New Roman" w:cs="Times New Roman"/>
          <w:sz w:val="28"/>
          <w:szCs w:val="28"/>
        </w:rPr>
        <w:t>.</w:t>
      </w:r>
      <w:r w:rsidR="00621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1.7. Представленный проект бюджета </w:t>
      </w:r>
      <w:r w:rsidR="00E53DA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A63FE">
        <w:rPr>
          <w:rFonts w:ascii="Times New Roman" w:hAnsi="Times New Roman" w:cs="Times New Roman"/>
          <w:sz w:val="28"/>
          <w:szCs w:val="28"/>
        </w:rPr>
        <w:t>Московское</w:t>
      </w:r>
      <w:r w:rsidR="00FC567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E53DA2">
        <w:rPr>
          <w:rFonts w:ascii="Times New Roman" w:hAnsi="Times New Roman" w:cs="Times New Roman"/>
          <w:sz w:val="28"/>
          <w:szCs w:val="28"/>
        </w:rPr>
        <w:t>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</w:t>
      </w:r>
      <w:r w:rsidR="007765EF">
        <w:rPr>
          <w:rFonts w:ascii="Times New Roman" w:hAnsi="Times New Roman" w:cs="Times New Roman"/>
          <w:sz w:val="28"/>
          <w:szCs w:val="28"/>
        </w:rPr>
        <w:t>20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7765EF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202</w:t>
      </w:r>
      <w:r w:rsidR="007765EF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(далее - проект бюджета) составлен сроком на три года (очередной финансовый год и плановый период), что соответствует статье 169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86D1C" w:rsidRPr="00ED7B90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015A49" w:rsidRDefault="00DE12BA" w:rsidP="00015A4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A49">
        <w:rPr>
          <w:rFonts w:ascii="Times New Roman" w:hAnsi="Times New Roman" w:cs="Times New Roman"/>
          <w:b/>
          <w:bCs/>
          <w:sz w:val="28"/>
          <w:szCs w:val="28"/>
        </w:rPr>
        <w:t xml:space="preserve">Прогноз социально-экономического развития </w:t>
      </w:r>
      <w:r w:rsidR="00DA63FE">
        <w:rPr>
          <w:rFonts w:ascii="Times New Roman" w:hAnsi="Times New Roman" w:cs="Times New Roman"/>
          <w:b/>
          <w:bCs/>
          <w:sz w:val="28"/>
          <w:szCs w:val="28"/>
        </w:rPr>
        <w:t>Московского</w:t>
      </w:r>
      <w:r w:rsidR="00DF46CA" w:rsidRPr="00015A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4B3" w:rsidRPr="00015A49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 w:rsidRPr="00015A49"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862C1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15A49">
        <w:rPr>
          <w:rFonts w:ascii="Times New Roman" w:hAnsi="Times New Roman" w:cs="Times New Roman"/>
          <w:b/>
          <w:bCs/>
          <w:sz w:val="28"/>
          <w:szCs w:val="28"/>
        </w:rPr>
        <w:t>- 20</w:t>
      </w:r>
      <w:r w:rsidR="00586D1C" w:rsidRPr="00015A4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62C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15A49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586D1C" w:rsidRPr="00015A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15A49" w:rsidRPr="00015A49" w:rsidRDefault="00015A49" w:rsidP="00015A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49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Pr="00015A49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DB2A68">
        <w:rPr>
          <w:rFonts w:ascii="Times New Roman" w:hAnsi="Times New Roman" w:cs="Times New Roman"/>
          <w:sz w:val="28"/>
          <w:szCs w:val="28"/>
        </w:rPr>
        <w:t>20</w:t>
      </w:r>
      <w:r w:rsidRPr="00015A49">
        <w:rPr>
          <w:rFonts w:ascii="Times New Roman" w:hAnsi="Times New Roman" w:cs="Times New Roman"/>
          <w:sz w:val="28"/>
          <w:szCs w:val="28"/>
        </w:rPr>
        <w:t xml:space="preserve"> - 202</w:t>
      </w:r>
      <w:r w:rsidR="00DB2A68">
        <w:rPr>
          <w:rFonts w:ascii="Times New Roman" w:hAnsi="Times New Roman" w:cs="Times New Roman"/>
          <w:sz w:val="28"/>
          <w:szCs w:val="28"/>
        </w:rPr>
        <w:t>2</w:t>
      </w:r>
      <w:r w:rsidRPr="00015A49">
        <w:rPr>
          <w:rFonts w:ascii="Times New Roman" w:hAnsi="Times New Roman" w:cs="Times New Roman"/>
          <w:sz w:val="28"/>
          <w:szCs w:val="28"/>
        </w:rPr>
        <w:t xml:space="preserve"> годы (далее - среднесрочный прогноз) представлен одновременно с проектом Решения о бюджете.</w:t>
      </w:r>
    </w:p>
    <w:p w:rsidR="00015A49" w:rsidRPr="00015A49" w:rsidRDefault="00015A49" w:rsidP="00015A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A49">
        <w:rPr>
          <w:rFonts w:ascii="Times New Roman" w:hAnsi="Times New Roman" w:cs="Times New Roman"/>
          <w:sz w:val="28"/>
          <w:szCs w:val="28"/>
        </w:rPr>
        <w:t xml:space="preserve">Среднесрочный прогноз разработан на трёхлетний период, что соответствует требованиям части 1 статьи 173 Бюджетного кодекса Российской Федерации. </w:t>
      </w:r>
    </w:p>
    <w:p w:rsidR="004262E7" w:rsidRPr="00DE12BA" w:rsidRDefault="004262E7" w:rsidP="0042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DE12BA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сценарных условий развития экономики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E12BA">
        <w:rPr>
          <w:rFonts w:ascii="Times New Roman" w:hAnsi="Times New Roman" w:cs="Times New Roman"/>
          <w:sz w:val="28"/>
          <w:szCs w:val="28"/>
        </w:rPr>
        <w:t>годы, подготовленных Министерством экономического развития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статистических данных 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12B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с учётом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первое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Представленный среднесрочный прогноз разработан </w:t>
      </w:r>
      <w:r>
        <w:rPr>
          <w:rFonts w:ascii="Times New Roman" w:hAnsi="Times New Roman" w:cs="Times New Roman"/>
          <w:sz w:val="28"/>
          <w:szCs w:val="28"/>
        </w:rPr>
        <w:t>на вариативной основе в составе базового и консервативного вариантов.</w:t>
      </w:r>
    </w:p>
    <w:p w:rsidR="004262E7" w:rsidRPr="00DE12BA" w:rsidRDefault="004262E7" w:rsidP="0042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2020 год и </w:t>
      </w:r>
      <w:r w:rsidRPr="00DE12BA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за основу принят 1 (базовый)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развития экономики и социальной сферы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4262E7" w:rsidRDefault="004262E7" w:rsidP="00426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составлен, базируясь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среднесрочном прогнозе, в том числе учитывая динамику его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параметров (промышленное производство,</w:t>
      </w:r>
      <w:r>
        <w:rPr>
          <w:rFonts w:ascii="Times New Roman" w:hAnsi="Times New Roman" w:cs="Times New Roman"/>
          <w:sz w:val="28"/>
          <w:szCs w:val="28"/>
        </w:rPr>
        <w:t xml:space="preserve"> сельское хозяйство, </w:t>
      </w:r>
      <w:r w:rsidRPr="00DE12BA">
        <w:rPr>
          <w:rFonts w:ascii="Times New Roman" w:hAnsi="Times New Roman" w:cs="Times New Roman"/>
          <w:sz w:val="28"/>
          <w:szCs w:val="28"/>
        </w:rPr>
        <w:t>инвестиции в основной капитал, фонд заработной 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потребительские цены),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90272" w:rsidRPr="00015A49" w:rsidRDefault="00A90272" w:rsidP="00015A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12BA" w:rsidRPr="00DE12BA" w:rsidRDefault="00DE12BA" w:rsidP="0096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характеристики бюджета </w:t>
      </w:r>
      <w:r w:rsidR="00DA63FE">
        <w:rPr>
          <w:rFonts w:ascii="Times New Roman" w:hAnsi="Times New Roman" w:cs="Times New Roman"/>
          <w:b/>
          <w:bCs/>
          <w:sz w:val="28"/>
          <w:szCs w:val="28"/>
        </w:rPr>
        <w:t>Московского</w:t>
      </w:r>
      <w:r w:rsidR="00D07D3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DB2A6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B2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B2A6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962603">
        <w:rPr>
          <w:rFonts w:ascii="Times New Roman" w:hAnsi="Times New Roman" w:cs="Times New Roman"/>
          <w:sz w:val="28"/>
          <w:szCs w:val="28"/>
        </w:rPr>
        <w:t>пунктах</w:t>
      </w:r>
      <w:r w:rsidRPr="00DE12BA">
        <w:rPr>
          <w:rFonts w:ascii="Times New Roman" w:hAnsi="Times New Roman" w:cs="Times New Roman"/>
          <w:sz w:val="28"/>
          <w:szCs w:val="28"/>
        </w:rPr>
        <w:t xml:space="preserve"> 1</w:t>
      </w:r>
      <w:r w:rsidR="00962603">
        <w:rPr>
          <w:rFonts w:ascii="Times New Roman" w:hAnsi="Times New Roman" w:cs="Times New Roman"/>
          <w:sz w:val="28"/>
          <w:szCs w:val="28"/>
        </w:rPr>
        <w:t>,2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62603">
        <w:rPr>
          <w:rFonts w:ascii="Times New Roman" w:hAnsi="Times New Roman" w:cs="Times New Roman"/>
          <w:sz w:val="28"/>
          <w:szCs w:val="28"/>
        </w:rPr>
        <w:t>проекта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предлагается утвердить основные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характеристики бюджета </w:t>
      </w:r>
      <w:r w:rsidR="0096260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A63FE">
        <w:rPr>
          <w:rFonts w:ascii="Times New Roman" w:hAnsi="Times New Roman" w:cs="Times New Roman"/>
          <w:sz w:val="28"/>
          <w:szCs w:val="28"/>
        </w:rPr>
        <w:t>Московское</w:t>
      </w:r>
      <w:r w:rsidR="00D07D3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62603">
        <w:rPr>
          <w:rFonts w:ascii="Times New Roman" w:hAnsi="Times New Roman" w:cs="Times New Roman"/>
          <w:sz w:val="28"/>
          <w:szCs w:val="28"/>
        </w:rPr>
        <w:t>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</w:t>
      </w:r>
      <w:r w:rsidR="00DB2A68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период 202</w:t>
      </w:r>
      <w:r w:rsidR="00DB2A68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202</w:t>
      </w:r>
      <w:r w:rsidR="00DB2A68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05EBC">
        <w:rPr>
          <w:rFonts w:ascii="Times New Roman" w:hAnsi="Times New Roman" w:cs="Times New Roman"/>
          <w:sz w:val="28"/>
          <w:szCs w:val="28"/>
        </w:rPr>
        <w:t xml:space="preserve"> (общий объем доходов, общий объем расходов, дефицит (профицит) бюджета)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</w:p>
    <w:p w:rsidR="008E5DE7" w:rsidRP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>Согласно Бюджетному кодексу Российской Федерации составление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проекта бюджета на очередной финансовый год и плановый период должно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осуществляться с учётом исполнения бюджета в отчётном финансовом году и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ожидаемого исполнения в текущем финансовом году.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Оценка ожидаемого исполнения бюджета, представленная в составе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 (далее - оценка ожидаемого исполнения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бюджета), подготовлена в разрезе разделов классификации расходов бюджета </w:t>
      </w:r>
    </w:p>
    <w:p w:rsid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Данные об основных параметрах </w:t>
      </w:r>
      <w:r w:rsidR="00015A49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8E5DE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201</w:t>
      </w:r>
      <w:r w:rsidR="008A5837">
        <w:rPr>
          <w:rFonts w:ascii="Times New Roman" w:hAnsi="Times New Roman" w:cs="Times New Roman"/>
          <w:sz w:val="28"/>
          <w:szCs w:val="28"/>
        </w:rPr>
        <w:t xml:space="preserve">8 </w:t>
      </w:r>
      <w:r w:rsidRPr="00DE12BA">
        <w:rPr>
          <w:rFonts w:ascii="Times New Roman" w:hAnsi="Times New Roman" w:cs="Times New Roman"/>
          <w:sz w:val="28"/>
          <w:szCs w:val="28"/>
        </w:rPr>
        <w:t>- 202</w:t>
      </w:r>
      <w:r w:rsidR="008A5837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представлены ниже.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995" w:rsidRDefault="00946995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1"/>
        <w:gridCol w:w="1152"/>
        <w:gridCol w:w="1370"/>
        <w:gridCol w:w="1075"/>
        <w:gridCol w:w="1088"/>
        <w:gridCol w:w="1089"/>
        <w:gridCol w:w="1089"/>
        <w:gridCol w:w="1287"/>
      </w:tblGrid>
      <w:tr w:rsidR="00B3214E" w:rsidTr="00946995">
        <w:tc>
          <w:tcPr>
            <w:tcW w:w="1421" w:type="dxa"/>
          </w:tcPr>
          <w:p w:rsidR="008E5DE7" w:rsidRPr="00B3214E" w:rsidRDefault="008E5DE7" w:rsidP="008E5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52" w:type="dxa"/>
          </w:tcPr>
          <w:p w:rsidR="00B3214E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Исполнено </w:t>
            </w:r>
          </w:p>
          <w:p w:rsidR="00B3214E" w:rsidRPr="00B3214E" w:rsidRDefault="00047576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r w:rsidR="009C5D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370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бюджете 20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 (с изменениями)</w:t>
            </w:r>
          </w:p>
          <w:p w:rsidR="00047576" w:rsidRPr="00B3214E" w:rsidRDefault="0004757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тыс.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075" w:type="dxa"/>
          </w:tcPr>
          <w:p w:rsidR="008E5DE7" w:rsidRPr="00B3214E" w:rsidRDefault="00B3214E" w:rsidP="008A5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(оценка), </w:t>
            </w:r>
            <w:r w:rsidR="00047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тыс.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088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047576" w:rsidRPr="00B3214E" w:rsidRDefault="0004757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тыс.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089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047576" w:rsidRPr="00B3214E" w:rsidRDefault="0004757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тыс.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089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(прогноз)</w:t>
            </w:r>
          </w:p>
          <w:p w:rsidR="00047576" w:rsidRPr="00B3214E" w:rsidRDefault="0004757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тыс.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287" w:type="dxa"/>
          </w:tcPr>
          <w:p w:rsidR="008E5DE7" w:rsidRPr="00B3214E" w:rsidRDefault="00B3214E" w:rsidP="00342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42E0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% к 20</w:t>
            </w:r>
            <w:r w:rsidR="008A583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(ожидаемому исполнению)</w:t>
            </w: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70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5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89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89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Доходы всего</w:t>
            </w:r>
          </w:p>
        </w:tc>
        <w:tc>
          <w:tcPr>
            <w:tcW w:w="1152" w:type="dxa"/>
          </w:tcPr>
          <w:p w:rsidR="008E5DE7" w:rsidRPr="00B3214E" w:rsidRDefault="007737CC" w:rsidP="00691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2028,3</w:t>
            </w:r>
          </w:p>
        </w:tc>
        <w:tc>
          <w:tcPr>
            <w:tcW w:w="1370" w:type="dxa"/>
          </w:tcPr>
          <w:p w:rsidR="008E5DE7" w:rsidRPr="00B3214E" w:rsidRDefault="00763A7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3243,5</w:t>
            </w:r>
          </w:p>
        </w:tc>
        <w:tc>
          <w:tcPr>
            <w:tcW w:w="1075" w:type="dxa"/>
          </w:tcPr>
          <w:p w:rsidR="008E5DE7" w:rsidRPr="00B3214E" w:rsidRDefault="0078678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3231,8</w:t>
            </w:r>
          </w:p>
        </w:tc>
        <w:tc>
          <w:tcPr>
            <w:tcW w:w="1088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2209,7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1638,6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1668,7</w:t>
            </w:r>
          </w:p>
        </w:tc>
        <w:tc>
          <w:tcPr>
            <w:tcW w:w="1287" w:type="dxa"/>
          </w:tcPr>
          <w:p w:rsidR="008E5DE7" w:rsidRPr="00B3214E" w:rsidRDefault="0078320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51,6</w:t>
            </w: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52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52" w:type="dxa"/>
          </w:tcPr>
          <w:p w:rsidR="008E5DE7" w:rsidRPr="00B3214E" w:rsidRDefault="007737C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1339,1</w:t>
            </w:r>
          </w:p>
        </w:tc>
        <w:tc>
          <w:tcPr>
            <w:tcW w:w="1370" w:type="dxa"/>
          </w:tcPr>
          <w:p w:rsidR="008E5DE7" w:rsidRPr="00B3214E" w:rsidRDefault="00763A7E" w:rsidP="00C51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1347,0</w:t>
            </w:r>
          </w:p>
        </w:tc>
        <w:tc>
          <w:tcPr>
            <w:tcW w:w="1075" w:type="dxa"/>
          </w:tcPr>
          <w:p w:rsidR="008E5DE7" w:rsidRPr="00B3214E" w:rsidRDefault="0078678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1435,9</w:t>
            </w:r>
          </w:p>
        </w:tc>
        <w:tc>
          <w:tcPr>
            <w:tcW w:w="1088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1450,0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1458,0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1486,0</w:t>
            </w:r>
          </w:p>
        </w:tc>
        <w:tc>
          <w:tcPr>
            <w:tcW w:w="1287" w:type="dxa"/>
          </w:tcPr>
          <w:p w:rsidR="009848F9" w:rsidRPr="00B3214E" w:rsidRDefault="0078320F" w:rsidP="00B7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103,5</w:t>
            </w: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52" w:type="dxa"/>
          </w:tcPr>
          <w:p w:rsidR="008E5DE7" w:rsidRPr="00B3214E" w:rsidRDefault="007737C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689,2</w:t>
            </w:r>
          </w:p>
        </w:tc>
        <w:tc>
          <w:tcPr>
            <w:tcW w:w="1370" w:type="dxa"/>
          </w:tcPr>
          <w:p w:rsidR="008E5DE7" w:rsidRPr="00B3214E" w:rsidRDefault="00763A7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1896,5</w:t>
            </w:r>
          </w:p>
        </w:tc>
        <w:tc>
          <w:tcPr>
            <w:tcW w:w="1075" w:type="dxa"/>
          </w:tcPr>
          <w:p w:rsidR="008E5DE7" w:rsidRPr="00B3214E" w:rsidRDefault="0078678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1795,9</w:t>
            </w:r>
          </w:p>
        </w:tc>
        <w:tc>
          <w:tcPr>
            <w:tcW w:w="1088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759,7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180,6</w:t>
            </w:r>
          </w:p>
        </w:tc>
        <w:tc>
          <w:tcPr>
            <w:tcW w:w="1089" w:type="dxa"/>
          </w:tcPr>
          <w:p w:rsidR="008E5DE7" w:rsidRPr="00B3214E" w:rsidRDefault="00493EE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182,7</w:t>
            </w:r>
          </w:p>
        </w:tc>
        <w:tc>
          <w:tcPr>
            <w:tcW w:w="1287" w:type="dxa"/>
          </w:tcPr>
          <w:p w:rsidR="008E5DE7" w:rsidRPr="00B3214E" w:rsidRDefault="0078320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</w:tr>
      <w:tr w:rsidR="00AB535F" w:rsidTr="00946995">
        <w:trPr>
          <w:trHeight w:val="275"/>
        </w:trPr>
        <w:tc>
          <w:tcPr>
            <w:tcW w:w="1421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-всего</w:t>
            </w:r>
          </w:p>
        </w:tc>
        <w:tc>
          <w:tcPr>
            <w:tcW w:w="1152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2193,0</w:t>
            </w:r>
          </w:p>
        </w:tc>
        <w:tc>
          <w:tcPr>
            <w:tcW w:w="1370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3402,8</w:t>
            </w:r>
          </w:p>
        </w:tc>
        <w:tc>
          <w:tcPr>
            <w:tcW w:w="1075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3391,1</w:t>
            </w:r>
          </w:p>
        </w:tc>
        <w:tc>
          <w:tcPr>
            <w:tcW w:w="1088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2209,7</w:t>
            </w:r>
          </w:p>
        </w:tc>
        <w:tc>
          <w:tcPr>
            <w:tcW w:w="1089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1638,6</w:t>
            </w:r>
          </w:p>
        </w:tc>
        <w:tc>
          <w:tcPr>
            <w:tcW w:w="1089" w:type="dxa"/>
          </w:tcPr>
          <w:p w:rsidR="00AB535F" w:rsidRPr="00B3214E" w:rsidRDefault="00AB535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1668,7</w:t>
            </w:r>
          </w:p>
        </w:tc>
        <w:tc>
          <w:tcPr>
            <w:tcW w:w="1287" w:type="dxa"/>
          </w:tcPr>
          <w:p w:rsidR="00AB535F" w:rsidRPr="00B3214E" w:rsidRDefault="0078320F" w:rsidP="00AB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49,2</w:t>
            </w:r>
          </w:p>
        </w:tc>
      </w:tr>
      <w:tr w:rsidR="00B3214E" w:rsidTr="00946995">
        <w:tc>
          <w:tcPr>
            <w:tcW w:w="1421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Дефицит (-), профицит (+)</w:t>
            </w:r>
          </w:p>
        </w:tc>
        <w:tc>
          <w:tcPr>
            <w:tcW w:w="1152" w:type="dxa"/>
          </w:tcPr>
          <w:p w:rsidR="008E5DE7" w:rsidRPr="00B3214E" w:rsidRDefault="007737CC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-164,9</w:t>
            </w:r>
          </w:p>
        </w:tc>
        <w:tc>
          <w:tcPr>
            <w:tcW w:w="1370" w:type="dxa"/>
          </w:tcPr>
          <w:p w:rsidR="008E5DE7" w:rsidRPr="00B3214E" w:rsidRDefault="00763A7E" w:rsidP="003037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-159,3</w:t>
            </w:r>
          </w:p>
        </w:tc>
        <w:tc>
          <w:tcPr>
            <w:tcW w:w="1075" w:type="dxa"/>
          </w:tcPr>
          <w:p w:rsidR="008E5DE7" w:rsidRPr="00B3214E" w:rsidRDefault="00786788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-159,3</w:t>
            </w:r>
          </w:p>
        </w:tc>
        <w:tc>
          <w:tcPr>
            <w:tcW w:w="1088" w:type="dxa"/>
          </w:tcPr>
          <w:p w:rsidR="008E5DE7" w:rsidRPr="00B3214E" w:rsidRDefault="00AB535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9" w:type="dxa"/>
          </w:tcPr>
          <w:p w:rsidR="008E5DE7" w:rsidRPr="00B3214E" w:rsidRDefault="00AB535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9" w:type="dxa"/>
          </w:tcPr>
          <w:p w:rsidR="008E5DE7" w:rsidRPr="00B3214E" w:rsidRDefault="00AB535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E5DE7" w:rsidRPr="00B3214E" w:rsidRDefault="0078320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798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D6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</w:t>
      </w:r>
      <w:r w:rsidR="00E23E34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201</w:t>
      </w:r>
      <w:r w:rsidR="00E23E34"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предусматривается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2F532F">
        <w:rPr>
          <w:rFonts w:ascii="Times New Roman" w:hAnsi="Times New Roman" w:cs="Times New Roman"/>
          <w:sz w:val="28"/>
          <w:szCs w:val="28"/>
        </w:rPr>
        <w:t>уменьшение</w:t>
      </w:r>
      <w:r w:rsidR="008E457E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доходов бюджета на </w:t>
      </w:r>
      <w:r w:rsidR="00D74ADE">
        <w:rPr>
          <w:rFonts w:ascii="Times New Roman" w:hAnsi="Times New Roman" w:cs="Times New Roman"/>
          <w:sz w:val="28"/>
          <w:szCs w:val="28"/>
        </w:rPr>
        <w:t>31,6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23E34">
        <w:rPr>
          <w:rFonts w:ascii="Times New Roman" w:hAnsi="Times New Roman" w:cs="Times New Roman"/>
          <w:sz w:val="28"/>
          <w:szCs w:val="28"/>
        </w:rPr>
        <w:t>ов</w:t>
      </w:r>
      <w:r w:rsidR="009D4D64">
        <w:rPr>
          <w:rFonts w:ascii="Times New Roman" w:hAnsi="Times New Roman" w:cs="Times New Roman"/>
          <w:sz w:val="28"/>
          <w:szCs w:val="28"/>
        </w:rPr>
        <w:t>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</w:t>
      </w:r>
      <w:r w:rsidR="00E23E34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относительно прогноза 20</w:t>
      </w:r>
      <w:r w:rsidR="00E23E34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3E3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E23E34">
        <w:rPr>
          <w:rFonts w:ascii="Times New Roman" w:hAnsi="Times New Roman" w:cs="Times New Roman"/>
          <w:sz w:val="28"/>
          <w:szCs w:val="28"/>
        </w:rPr>
        <w:t xml:space="preserve">снижение на </w:t>
      </w:r>
      <w:r w:rsidR="00D74ADE">
        <w:rPr>
          <w:rFonts w:ascii="Times New Roman" w:hAnsi="Times New Roman" w:cs="Times New Roman"/>
          <w:sz w:val="28"/>
          <w:szCs w:val="28"/>
        </w:rPr>
        <w:t>25,8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E457E">
        <w:rPr>
          <w:rFonts w:ascii="Times New Roman" w:hAnsi="Times New Roman" w:cs="Times New Roman"/>
          <w:sz w:val="28"/>
          <w:szCs w:val="28"/>
        </w:rPr>
        <w:t>ов</w:t>
      </w:r>
      <w:r w:rsidR="009D4D64">
        <w:rPr>
          <w:rFonts w:ascii="Times New Roman" w:hAnsi="Times New Roman" w:cs="Times New Roman"/>
          <w:sz w:val="28"/>
          <w:szCs w:val="28"/>
        </w:rPr>
        <w:t>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 w:rsidR="00E23E34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 w:rsidR="00E23E34"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4D6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D74ADE">
        <w:rPr>
          <w:rFonts w:ascii="Times New Roman" w:hAnsi="Times New Roman" w:cs="Times New Roman"/>
          <w:sz w:val="28"/>
          <w:szCs w:val="28"/>
        </w:rPr>
        <w:t>1,8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C64045">
        <w:rPr>
          <w:rFonts w:ascii="Times New Roman" w:hAnsi="Times New Roman" w:cs="Times New Roman"/>
          <w:sz w:val="28"/>
          <w:szCs w:val="28"/>
        </w:rPr>
        <w:t xml:space="preserve">планируется, </w:t>
      </w:r>
      <w:r w:rsidR="009D4D64">
        <w:rPr>
          <w:rFonts w:ascii="Times New Roman" w:hAnsi="Times New Roman" w:cs="Times New Roman"/>
          <w:sz w:val="28"/>
          <w:szCs w:val="28"/>
        </w:rPr>
        <w:t xml:space="preserve">что </w:t>
      </w:r>
      <w:r w:rsidRPr="00DE12BA">
        <w:rPr>
          <w:rFonts w:ascii="Times New Roman" w:hAnsi="Times New Roman" w:cs="Times New Roman"/>
          <w:sz w:val="28"/>
          <w:szCs w:val="28"/>
        </w:rPr>
        <w:t>за 20</w:t>
      </w:r>
      <w:r w:rsidR="00E23E34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- 202</w:t>
      </w:r>
      <w:r w:rsidR="00E23E34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E529F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B66798"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3C532A">
        <w:rPr>
          <w:rFonts w:ascii="Times New Roman" w:hAnsi="Times New Roman" w:cs="Times New Roman"/>
          <w:sz w:val="28"/>
          <w:szCs w:val="28"/>
        </w:rPr>
        <w:t>48,4</w:t>
      </w:r>
      <w:r w:rsidR="009D4D6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E457E">
        <w:rPr>
          <w:rFonts w:ascii="Times New Roman" w:hAnsi="Times New Roman" w:cs="Times New Roman"/>
          <w:sz w:val="28"/>
          <w:szCs w:val="28"/>
        </w:rPr>
        <w:t>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201</w:t>
      </w:r>
      <w:r w:rsidR="00E23E34"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0827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 w:rsidR="00020827">
        <w:rPr>
          <w:rFonts w:ascii="Times New Roman" w:hAnsi="Times New Roman" w:cs="Times New Roman"/>
          <w:sz w:val="28"/>
          <w:szCs w:val="28"/>
        </w:rPr>
        <w:t>проекту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запланирован в 20</w:t>
      </w:r>
      <w:r w:rsidR="00A163F8"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4026A">
        <w:rPr>
          <w:rFonts w:ascii="Times New Roman" w:hAnsi="Times New Roman" w:cs="Times New Roman"/>
          <w:sz w:val="28"/>
          <w:szCs w:val="28"/>
        </w:rPr>
        <w:t xml:space="preserve">с </w:t>
      </w:r>
      <w:r w:rsidR="00B51B88"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объёма расходов по отношению к ожидаемому исполнению бюджета 201</w:t>
      </w:r>
      <w:r w:rsidR="00A163F8"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3C532A">
        <w:rPr>
          <w:rFonts w:ascii="Times New Roman" w:hAnsi="Times New Roman" w:cs="Times New Roman"/>
          <w:sz w:val="28"/>
          <w:szCs w:val="28"/>
        </w:rPr>
        <w:t>34,8</w:t>
      </w:r>
      <w:r w:rsidR="00A163F8">
        <w:rPr>
          <w:rFonts w:ascii="Times New Roman" w:hAnsi="Times New Roman" w:cs="Times New Roman"/>
          <w:sz w:val="28"/>
          <w:szCs w:val="28"/>
        </w:rPr>
        <w:t xml:space="preserve"> </w:t>
      </w:r>
      <w:r w:rsidR="00A7694A">
        <w:rPr>
          <w:rFonts w:ascii="Times New Roman" w:hAnsi="Times New Roman" w:cs="Times New Roman"/>
          <w:sz w:val="28"/>
          <w:szCs w:val="28"/>
        </w:rPr>
        <w:t>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 w:rsidR="00A163F8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 w:rsidR="00A7694A"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2019 года на </w:t>
      </w:r>
      <w:r w:rsidR="003C532A">
        <w:rPr>
          <w:rFonts w:ascii="Times New Roman" w:hAnsi="Times New Roman" w:cs="Times New Roman"/>
          <w:sz w:val="28"/>
          <w:szCs w:val="28"/>
        </w:rPr>
        <w:t>25,8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953DB">
        <w:rPr>
          <w:rFonts w:ascii="Times New Roman" w:hAnsi="Times New Roman" w:cs="Times New Roman"/>
          <w:sz w:val="28"/>
          <w:szCs w:val="28"/>
        </w:rPr>
        <w:t>ов</w:t>
      </w:r>
      <w:r w:rsidR="00A7694A">
        <w:rPr>
          <w:rFonts w:ascii="Times New Roman" w:hAnsi="Times New Roman" w:cs="Times New Roman"/>
          <w:sz w:val="28"/>
          <w:szCs w:val="28"/>
        </w:rPr>
        <w:t>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 w:rsidR="00A163F8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увеличением общего объёма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расходов по отношению к 202</w:t>
      </w:r>
      <w:r w:rsidR="00A163F8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3C532A">
        <w:rPr>
          <w:rFonts w:ascii="Times New Roman" w:hAnsi="Times New Roman" w:cs="Times New Roman"/>
          <w:sz w:val="28"/>
          <w:szCs w:val="28"/>
        </w:rPr>
        <w:t>1,8</w:t>
      </w:r>
      <w:r w:rsidR="00A7694A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80" w:rsidRDefault="0051028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</w:t>
      </w:r>
      <w:r w:rsidR="00471092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71092">
        <w:rPr>
          <w:rFonts w:ascii="Times New Roman" w:hAnsi="Times New Roman" w:cs="Times New Roman"/>
          <w:sz w:val="28"/>
          <w:szCs w:val="28"/>
        </w:rPr>
        <w:t xml:space="preserve">сбалансированного </w:t>
      </w:r>
      <w:r>
        <w:rPr>
          <w:rFonts w:ascii="Times New Roman" w:hAnsi="Times New Roman" w:cs="Times New Roman"/>
          <w:sz w:val="28"/>
          <w:szCs w:val="28"/>
        </w:rPr>
        <w:t>бюджета на 20</w:t>
      </w:r>
      <w:r w:rsidR="00A163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163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10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без дефицита</w:t>
      </w:r>
      <w:r w:rsidR="00471092">
        <w:rPr>
          <w:rFonts w:ascii="Times New Roman" w:hAnsi="Times New Roman" w:cs="Times New Roman"/>
          <w:sz w:val="28"/>
          <w:szCs w:val="28"/>
        </w:rPr>
        <w:t>).</w:t>
      </w:r>
    </w:p>
    <w:p w:rsidR="00FC13D8" w:rsidRDefault="00FC13D8" w:rsidP="00FC1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пунктом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проекта Решения о бюджете </w:t>
      </w:r>
      <w:r w:rsidRPr="00DE12BA">
        <w:rPr>
          <w:rFonts w:ascii="Times New Roman" w:hAnsi="Times New Roman" w:cs="Times New Roman"/>
          <w:sz w:val="28"/>
          <w:szCs w:val="28"/>
        </w:rPr>
        <w:t>предлагается установить условно утверждённые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E12BA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в 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072">
        <w:rPr>
          <w:rFonts w:ascii="Times New Roman" w:hAnsi="Times New Roman" w:cs="Times New Roman"/>
          <w:sz w:val="28"/>
          <w:szCs w:val="28"/>
        </w:rPr>
        <w:t>38,9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sz w:val="28"/>
          <w:szCs w:val="28"/>
        </w:rPr>
        <w:t>2,5 процента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3F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учета расходов бюджета, предусмотренных за счет межбюджетных трансфертов из других бюджетов бюджетной системы Российской Федерации, имеющих </w:t>
      </w:r>
      <w:r w:rsidRPr="005A3F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целевое назначение),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067072">
        <w:rPr>
          <w:rFonts w:ascii="Times New Roman" w:hAnsi="Times New Roman" w:cs="Times New Roman"/>
          <w:sz w:val="28"/>
          <w:szCs w:val="28"/>
        </w:rPr>
        <w:t>79,2</w:t>
      </w:r>
      <w:r w:rsidRPr="00DE12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5,0 процентов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3F34">
        <w:rPr>
          <w:rFonts w:ascii="Times New Roman" w:hAnsi="Times New Roman" w:cs="Times New Roman"/>
          <w:sz w:val="28"/>
          <w:szCs w:val="28"/>
          <w:shd w:val="clear" w:color="auto" w:fill="FFFFFF"/>
        </w:rPr>
        <w:t>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соответствует действующему бюджетному законодательству</w:t>
      </w:r>
      <w:r w:rsidRPr="005A3F34">
        <w:rPr>
          <w:rFonts w:ascii="Times New Roman" w:hAnsi="Times New Roman" w:cs="Times New Roman"/>
          <w:sz w:val="28"/>
          <w:szCs w:val="28"/>
        </w:rPr>
        <w:t>.</w:t>
      </w:r>
    </w:p>
    <w:p w:rsidR="004D0439" w:rsidRPr="004D0439" w:rsidRDefault="004D043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439">
        <w:rPr>
          <w:rFonts w:ascii="Times New Roman" w:hAnsi="Times New Roman" w:cs="Times New Roman"/>
          <w:b/>
          <w:i/>
          <w:sz w:val="28"/>
          <w:szCs w:val="28"/>
        </w:rPr>
        <w:t xml:space="preserve">Анализ показателей текстовой части и приложений 5,6 к проекту Решения о бюджете выявил несоответствие утверждаемых объемов расходов на 2021 год. </w:t>
      </w:r>
    </w:p>
    <w:p w:rsidR="00DE12BA" w:rsidRDefault="004D043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F34">
        <w:rPr>
          <w:rFonts w:ascii="Times New Roman" w:hAnsi="Times New Roman" w:cs="Times New Roman"/>
          <w:sz w:val="28"/>
          <w:szCs w:val="28"/>
        </w:rPr>
        <w:t>Б</w:t>
      </w:r>
      <w:r w:rsidR="00DE12BA" w:rsidRPr="00DE12BA">
        <w:rPr>
          <w:rFonts w:ascii="Times New Roman" w:hAnsi="Times New Roman" w:cs="Times New Roman"/>
          <w:sz w:val="28"/>
          <w:szCs w:val="28"/>
        </w:rPr>
        <w:t>юджетны</w:t>
      </w:r>
      <w:r w:rsidR="005A3F34">
        <w:rPr>
          <w:rFonts w:ascii="Times New Roman" w:hAnsi="Times New Roman" w:cs="Times New Roman"/>
          <w:sz w:val="28"/>
          <w:szCs w:val="28"/>
        </w:rPr>
        <w:t>е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5A3F34">
        <w:rPr>
          <w:rFonts w:ascii="Times New Roman" w:hAnsi="Times New Roman" w:cs="Times New Roman"/>
          <w:sz w:val="28"/>
          <w:szCs w:val="28"/>
        </w:rPr>
        <w:t>я</w:t>
      </w:r>
      <w:r w:rsidR="00DE12BA" w:rsidRPr="00DE12BA">
        <w:rPr>
          <w:rFonts w:ascii="Times New Roman" w:hAnsi="Times New Roman" w:cs="Times New Roman"/>
          <w:sz w:val="28"/>
          <w:szCs w:val="28"/>
        </w:rPr>
        <w:t>, направляемых на исполнение</w:t>
      </w:r>
      <w:r w:rsidR="004B47F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обязательств, </w:t>
      </w:r>
      <w:r w:rsidR="005A3F34">
        <w:rPr>
          <w:rFonts w:ascii="Times New Roman" w:hAnsi="Times New Roman" w:cs="Times New Roman"/>
          <w:sz w:val="28"/>
          <w:szCs w:val="28"/>
        </w:rPr>
        <w:t>в проекте Решения о бюджете не запланированы.</w:t>
      </w:r>
    </w:p>
    <w:p w:rsidR="006851DC" w:rsidRPr="00DE12BA" w:rsidRDefault="006851D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E11" w:rsidRPr="00B072AB" w:rsidRDefault="009C2E11" w:rsidP="00B07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176E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72AB">
        <w:rPr>
          <w:rFonts w:ascii="Times New Roman" w:hAnsi="Times New Roman" w:cs="Times New Roman"/>
          <w:b/>
          <w:bCs/>
          <w:sz w:val="28"/>
          <w:szCs w:val="28"/>
        </w:rPr>
        <w:t>Доходы бюджета.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110E0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объёмы доходов бюджета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3176E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A63FE">
        <w:rPr>
          <w:rFonts w:ascii="Times New Roman" w:hAnsi="Times New Roman" w:cs="Times New Roman"/>
          <w:sz w:val="28"/>
          <w:szCs w:val="28"/>
        </w:rPr>
        <w:t>Московское</w:t>
      </w:r>
      <w:r w:rsidR="005E20E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176E5">
        <w:rPr>
          <w:rFonts w:ascii="Times New Roman" w:hAnsi="Times New Roman" w:cs="Times New Roman"/>
          <w:sz w:val="28"/>
          <w:szCs w:val="28"/>
        </w:rPr>
        <w:t>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</w:t>
      </w:r>
      <w:r w:rsidR="00906762">
        <w:rPr>
          <w:rFonts w:ascii="Times New Roman" w:hAnsi="Times New Roman" w:cs="Times New Roman"/>
          <w:sz w:val="28"/>
          <w:szCs w:val="28"/>
        </w:rPr>
        <w:t>20</w:t>
      </w:r>
      <w:r w:rsidRPr="009C2E11">
        <w:rPr>
          <w:rFonts w:ascii="Times New Roman" w:hAnsi="Times New Roman" w:cs="Times New Roman"/>
          <w:sz w:val="28"/>
          <w:szCs w:val="28"/>
        </w:rPr>
        <w:t>-202</w:t>
      </w:r>
      <w:r w:rsidR="00906762">
        <w:rPr>
          <w:rFonts w:ascii="Times New Roman" w:hAnsi="Times New Roman" w:cs="Times New Roman"/>
          <w:sz w:val="28"/>
          <w:szCs w:val="28"/>
        </w:rPr>
        <w:t>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годы, в основном определены исходя из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ожидаемого поступления доходов в 201</w:t>
      </w:r>
      <w:r w:rsidR="00906762">
        <w:rPr>
          <w:rFonts w:ascii="Times New Roman" w:hAnsi="Times New Roman" w:cs="Times New Roman"/>
          <w:sz w:val="28"/>
          <w:szCs w:val="28"/>
        </w:rPr>
        <w:t>9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2074">
        <w:rPr>
          <w:rFonts w:ascii="Times New Roman" w:hAnsi="Times New Roman" w:cs="Times New Roman"/>
          <w:sz w:val="28"/>
          <w:szCs w:val="28"/>
        </w:rPr>
        <w:t xml:space="preserve">и </w:t>
      </w:r>
      <w:r w:rsidRPr="009C2E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53C09">
        <w:rPr>
          <w:rFonts w:ascii="Times New Roman" w:hAnsi="Times New Roman" w:cs="Times New Roman"/>
          <w:sz w:val="28"/>
          <w:szCs w:val="28"/>
        </w:rPr>
        <w:t>о</w:t>
      </w:r>
      <w:r w:rsidRPr="009C2E11">
        <w:rPr>
          <w:rFonts w:ascii="Times New Roman" w:hAnsi="Times New Roman" w:cs="Times New Roman"/>
          <w:sz w:val="28"/>
          <w:szCs w:val="28"/>
        </w:rPr>
        <w:t>сновными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5E20E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2019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год и на плановый период 2020 и 2021 годов, представленными одновременно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64322C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6D74E4" w:rsidRDefault="00B65329" w:rsidP="006D7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По результатам проверки соблюдения требований статьи 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5A7F9F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Приказа № </w:t>
      </w:r>
      <w:r w:rsidR="00906762">
        <w:rPr>
          <w:rFonts w:ascii="Times New Roman" w:hAnsi="Times New Roman" w:cs="Times New Roman"/>
          <w:sz w:val="28"/>
          <w:szCs w:val="28"/>
        </w:rPr>
        <w:t>85</w:t>
      </w:r>
      <w:r w:rsidRPr="005A7F9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7F9F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положения которого применяются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правоотношениям, возникающим при составлении и исполнении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="006D74E4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начиная с бюджетов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системы Российской Федерации на 20</w:t>
      </w:r>
      <w:r w:rsidR="00906762">
        <w:rPr>
          <w:rFonts w:ascii="Times New Roman" w:hAnsi="Times New Roman" w:cs="Times New Roman"/>
          <w:sz w:val="28"/>
          <w:szCs w:val="28"/>
        </w:rPr>
        <w:t>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F9F">
        <w:rPr>
          <w:rFonts w:ascii="Times New Roman" w:hAnsi="Times New Roman" w:cs="Times New Roman"/>
          <w:sz w:val="28"/>
          <w:szCs w:val="28"/>
        </w:rPr>
        <w:t>по отнесению</w:t>
      </w:r>
      <w:r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5A7F9F">
        <w:rPr>
          <w:rFonts w:ascii="Times New Roman" w:hAnsi="Times New Roman" w:cs="Times New Roman"/>
          <w:sz w:val="28"/>
          <w:szCs w:val="28"/>
        </w:rPr>
        <w:t xml:space="preserve"> бюджета, предусмотренных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6D74E4">
        <w:rPr>
          <w:rFonts w:ascii="Times New Roman" w:hAnsi="Times New Roman" w:cs="Times New Roman"/>
          <w:sz w:val="28"/>
          <w:szCs w:val="28"/>
        </w:rPr>
        <w:t xml:space="preserve"> </w:t>
      </w:r>
      <w:r w:rsidR="006D74E4" w:rsidRPr="00A83DAC">
        <w:rPr>
          <w:rFonts w:ascii="Times New Roman" w:hAnsi="Times New Roman" w:cs="Times New Roman"/>
          <w:sz w:val="28"/>
          <w:szCs w:val="28"/>
        </w:rPr>
        <w:t>по отнесению предусмотренных</w:t>
      </w:r>
      <w:r w:rsidR="006D74E4">
        <w:rPr>
          <w:rFonts w:ascii="Times New Roman" w:hAnsi="Times New Roman" w:cs="Times New Roman"/>
          <w:sz w:val="28"/>
          <w:szCs w:val="28"/>
        </w:rPr>
        <w:t xml:space="preserve"> </w:t>
      </w:r>
      <w:r w:rsidR="00C35CF5">
        <w:rPr>
          <w:rFonts w:ascii="Times New Roman" w:hAnsi="Times New Roman" w:cs="Times New Roman"/>
          <w:sz w:val="28"/>
          <w:szCs w:val="28"/>
        </w:rPr>
        <w:t xml:space="preserve">проектом  Решения </w:t>
      </w:r>
      <w:r w:rsidR="006D74E4">
        <w:rPr>
          <w:rFonts w:ascii="Times New Roman" w:hAnsi="Times New Roman" w:cs="Times New Roman"/>
          <w:sz w:val="28"/>
          <w:szCs w:val="28"/>
        </w:rPr>
        <w:t>доходов</w:t>
      </w:r>
      <w:r w:rsidR="006D74E4" w:rsidRPr="00A83DAC">
        <w:rPr>
          <w:rFonts w:ascii="Times New Roman" w:hAnsi="Times New Roman" w:cs="Times New Roman"/>
          <w:sz w:val="28"/>
          <w:szCs w:val="28"/>
        </w:rPr>
        <w:t xml:space="preserve"> к соответствующим кодам бюджетной</w:t>
      </w:r>
      <w:r w:rsidR="006D74E4">
        <w:rPr>
          <w:rFonts w:ascii="Times New Roman" w:hAnsi="Times New Roman" w:cs="Times New Roman"/>
          <w:sz w:val="28"/>
          <w:szCs w:val="28"/>
        </w:rPr>
        <w:t xml:space="preserve"> </w:t>
      </w:r>
      <w:r w:rsidR="006D74E4" w:rsidRPr="00A83DAC">
        <w:rPr>
          <w:rFonts w:ascii="Times New Roman" w:hAnsi="Times New Roman" w:cs="Times New Roman"/>
          <w:sz w:val="28"/>
          <w:szCs w:val="28"/>
        </w:rPr>
        <w:t xml:space="preserve">классификации, </w:t>
      </w:r>
      <w:r w:rsidR="00B42074">
        <w:rPr>
          <w:rFonts w:ascii="Times New Roman" w:hAnsi="Times New Roman" w:cs="Times New Roman"/>
          <w:sz w:val="28"/>
          <w:szCs w:val="28"/>
        </w:rPr>
        <w:t xml:space="preserve">нарушений не </w:t>
      </w:r>
      <w:r w:rsidR="006D74E4" w:rsidRPr="00A83DAC">
        <w:rPr>
          <w:rFonts w:ascii="Times New Roman" w:hAnsi="Times New Roman" w:cs="Times New Roman"/>
          <w:sz w:val="28"/>
          <w:szCs w:val="28"/>
        </w:rPr>
        <w:t>установлен</w:t>
      </w:r>
      <w:r w:rsidR="00B42074">
        <w:rPr>
          <w:rFonts w:ascii="Times New Roman" w:hAnsi="Times New Roman" w:cs="Times New Roman"/>
          <w:sz w:val="28"/>
          <w:szCs w:val="28"/>
        </w:rPr>
        <w:t>о</w:t>
      </w:r>
      <w:r w:rsidR="006D74E4" w:rsidRPr="00A83DA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79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3840"/>
      </w:tblGrid>
      <w:tr w:rsidR="00C91018" w:rsidRPr="00C91018" w:rsidTr="00C91018">
        <w:tc>
          <w:tcPr>
            <w:tcW w:w="0" w:type="auto"/>
            <w:shd w:val="clear" w:color="auto" w:fill="FFFFFF"/>
            <w:vAlign w:val="center"/>
            <w:hideMark/>
          </w:tcPr>
          <w:p w:rsidR="00C91018" w:rsidRPr="00C91018" w:rsidRDefault="00C91018" w:rsidP="00C91018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1018" w:rsidRPr="00C91018" w:rsidRDefault="00C91018" w:rsidP="00C91018">
            <w:pPr>
              <w:spacing w:after="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Отражённые </w:t>
      </w:r>
      <w:r w:rsidR="00816FEE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доходы отнесены к группам, подгруппам 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статьям классификации доходов бюджетов Российской Федерации по видам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соответствии положениями статей 41, 42, </w:t>
      </w:r>
      <w:r w:rsidR="00606DD2">
        <w:rPr>
          <w:rFonts w:ascii="Times New Roman" w:hAnsi="Times New Roman" w:cs="Times New Roman"/>
          <w:sz w:val="28"/>
          <w:szCs w:val="28"/>
        </w:rPr>
        <w:t>61.</w:t>
      </w:r>
      <w:r w:rsidR="00253C09">
        <w:rPr>
          <w:rFonts w:ascii="Times New Roman" w:hAnsi="Times New Roman" w:cs="Times New Roman"/>
          <w:sz w:val="28"/>
          <w:szCs w:val="28"/>
        </w:rPr>
        <w:t>5</w:t>
      </w:r>
      <w:r w:rsidRPr="009C2E11">
        <w:rPr>
          <w:rFonts w:ascii="Times New Roman" w:hAnsi="Times New Roman" w:cs="Times New Roman"/>
          <w:sz w:val="28"/>
          <w:szCs w:val="28"/>
        </w:rPr>
        <w:t xml:space="preserve">, </w:t>
      </w:r>
      <w:r w:rsidR="00606DD2">
        <w:rPr>
          <w:rFonts w:ascii="Times New Roman" w:hAnsi="Times New Roman" w:cs="Times New Roman"/>
          <w:sz w:val="28"/>
          <w:szCs w:val="28"/>
        </w:rPr>
        <w:t xml:space="preserve">62 </w:t>
      </w:r>
      <w:r w:rsidRPr="00606DD2">
        <w:rPr>
          <w:rFonts w:ascii="Times New Roman" w:hAnsi="Times New Roman" w:cs="Times New Roman"/>
          <w:sz w:val="28"/>
          <w:szCs w:val="28"/>
        </w:rPr>
        <w:t>Бюджетного</w:t>
      </w:r>
      <w:r w:rsidR="00B072AB" w:rsidRPr="00606DD2">
        <w:rPr>
          <w:rFonts w:ascii="Times New Roman" w:hAnsi="Times New Roman" w:cs="Times New Roman"/>
          <w:sz w:val="28"/>
          <w:szCs w:val="28"/>
        </w:rPr>
        <w:t xml:space="preserve"> </w:t>
      </w:r>
      <w:r w:rsidR="007D78E4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5F356A" w:rsidRPr="009C2E11" w:rsidRDefault="005F356A" w:rsidP="005F3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нормативы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доходов бюджета муниципального образования, </w:t>
      </w:r>
      <w:r w:rsidRPr="009C2E11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6A88">
        <w:rPr>
          <w:rFonts w:ascii="Times New Roman" w:hAnsi="Times New Roman" w:cs="Times New Roman"/>
          <w:sz w:val="28"/>
          <w:szCs w:val="28"/>
        </w:rPr>
        <w:t>4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82229" w:rsidRDefault="00F32E22" w:rsidP="00E8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2229" w:rsidRPr="00F835F8">
        <w:rPr>
          <w:rFonts w:ascii="Times New Roman" w:hAnsi="Times New Roman" w:cs="Times New Roman"/>
          <w:b/>
          <w:sz w:val="28"/>
          <w:szCs w:val="28"/>
        </w:rPr>
        <w:t>Анализ приложения выявил отнесение доходов на коды бюджетной классификации</w:t>
      </w:r>
      <w:r w:rsidR="00E82229">
        <w:rPr>
          <w:rFonts w:ascii="Times New Roman" w:hAnsi="Times New Roman" w:cs="Times New Roman"/>
          <w:sz w:val="28"/>
          <w:szCs w:val="28"/>
        </w:rPr>
        <w:t xml:space="preserve"> </w:t>
      </w:r>
      <w:r w:rsidR="00E82229" w:rsidRPr="006851DC">
        <w:rPr>
          <w:rFonts w:ascii="Times New Roman" w:hAnsi="Times New Roman" w:cs="Times New Roman"/>
          <w:b/>
          <w:i/>
          <w:sz w:val="28"/>
          <w:szCs w:val="28"/>
        </w:rPr>
        <w:t>в части штрафов, санкций, возмещению ущерба не применяемых к плановому периоду.</w:t>
      </w:r>
    </w:p>
    <w:p w:rsidR="00E82229" w:rsidRDefault="00E82229" w:rsidP="00E8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1DC">
        <w:rPr>
          <w:rFonts w:ascii="Times New Roman" w:hAnsi="Times New Roman" w:cs="Times New Roman"/>
          <w:b/>
          <w:sz w:val="28"/>
          <w:szCs w:val="28"/>
        </w:rPr>
        <w:t xml:space="preserve">В указанном приложении отсутствует </w:t>
      </w:r>
      <w:r w:rsidR="006851DC" w:rsidRPr="006851DC">
        <w:rPr>
          <w:rFonts w:ascii="Times New Roman" w:hAnsi="Times New Roman" w:cs="Times New Roman"/>
          <w:b/>
          <w:sz w:val="28"/>
          <w:szCs w:val="28"/>
        </w:rPr>
        <w:t xml:space="preserve">норматив по </w:t>
      </w:r>
      <w:r w:rsidRPr="006851DC">
        <w:rPr>
          <w:rFonts w:ascii="Times New Roman" w:hAnsi="Times New Roman" w:cs="Times New Roman"/>
          <w:b/>
          <w:sz w:val="28"/>
          <w:szCs w:val="28"/>
        </w:rPr>
        <w:t>доходн</w:t>
      </w:r>
      <w:r w:rsidR="006851DC" w:rsidRPr="006851DC">
        <w:rPr>
          <w:rFonts w:ascii="Times New Roman" w:hAnsi="Times New Roman" w:cs="Times New Roman"/>
          <w:b/>
          <w:sz w:val="28"/>
          <w:szCs w:val="28"/>
        </w:rPr>
        <w:t>ому</w:t>
      </w:r>
      <w:r w:rsidRPr="006851DC">
        <w:rPr>
          <w:rFonts w:ascii="Times New Roman" w:hAnsi="Times New Roman" w:cs="Times New Roman"/>
          <w:b/>
          <w:sz w:val="28"/>
          <w:szCs w:val="28"/>
        </w:rPr>
        <w:t xml:space="preserve"> источник</w:t>
      </w:r>
      <w:r w:rsidR="006851DC" w:rsidRPr="006851DC">
        <w:rPr>
          <w:rFonts w:ascii="Times New Roman" w:hAnsi="Times New Roman" w:cs="Times New Roman"/>
          <w:b/>
          <w:sz w:val="28"/>
          <w:szCs w:val="28"/>
        </w:rPr>
        <w:t>у</w:t>
      </w:r>
      <w:r w:rsidRPr="006851DC">
        <w:rPr>
          <w:rFonts w:ascii="Times New Roman" w:hAnsi="Times New Roman" w:cs="Times New Roman"/>
          <w:b/>
          <w:sz w:val="28"/>
          <w:szCs w:val="28"/>
        </w:rPr>
        <w:t xml:space="preserve"> от оказания платных услуг и компенсации затрат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52C6">
        <w:rPr>
          <w:rFonts w:ascii="Times New Roman" w:hAnsi="Times New Roman" w:cs="Times New Roman"/>
          <w:sz w:val="28"/>
          <w:szCs w:val="28"/>
        </w:rPr>
        <w:t>государства по коду доходов 1 13 02065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52C6">
        <w:rPr>
          <w:rFonts w:ascii="Times New Roman" w:hAnsi="Times New Roman" w:cs="Times New Roman"/>
          <w:sz w:val="28"/>
          <w:szCs w:val="28"/>
        </w:rPr>
        <w:t xml:space="preserve"> 0000 130 «</w:t>
      </w:r>
      <w:r w:rsidRPr="009652C6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Доходы, поступающие в порядке возмещения расходов, понесенных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вязи с эксплуатацией имущества сельских</w:t>
      </w:r>
      <w:r w:rsidRPr="0096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10BCB" w:rsidRDefault="009C2E11" w:rsidP="00E8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="00F32E22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>, а также информации о прогнозе поступлений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бюджет </w:t>
      </w:r>
      <w:r w:rsidR="006D4C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C2E11">
        <w:rPr>
          <w:rFonts w:ascii="Times New Roman" w:hAnsi="Times New Roman" w:cs="Times New Roman"/>
          <w:sz w:val="28"/>
          <w:szCs w:val="28"/>
        </w:rPr>
        <w:t>, содер</w:t>
      </w:r>
      <w:r w:rsidR="00F32E22">
        <w:rPr>
          <w:rFonts w:ascii="Times New Roman" w:hAnsi="Times New Roman" w:cs="Times New Roman"/>
          <w:sz w:val="28"/>
          <w:szCs w:val="28"/>
        </w:rPr>
        <w:t>жащейся в пояснительной записке</w:t>
      </w:r>
      <w:r w:rsidRPr="009C2E11">
        <w:rPr>
          <w:rFonts w:ascii="Times New Roman" w:hAnsi="Times New Roman" w:cs="Times New Roman"/>
          <w:sz w:val="28"/>
          <w:szCs w:val="28"/>
        </w:rPr>
        <w:t>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показал, что доходы, отражённые в </w:t>
      </w:r>
      <w:r w:rsidR="00413C84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>, определены в соответствии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нормативами зачисления в бюджет налоговых и неналоговых доходов,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установленными статьями </w:t>
      </w:r>
      <w:r w:rsidR="00ED75EA">
        <w:rPr>
          <w:rFonts w:ascii="Times New Roman" w:hAnsi="Times New Roman" w:cs="Times New Roman"/>
          <w:sz w:val="28"/>
          <w:szCs w:val="28"/>
        </w:rPr>
        <w:t>61.</w:t>
      </w:r>
      <w:r w:rsidR="00C10BCB">
        <w:rPr>
          <w:rFonts w:ascii="Times New Roman" w:hAnsi="Times New Roman" w:cs="Times New Roman"/>
          <w:sz w:val="28"/>
          <w:szCs w:val="28"/>
        </w:rPr>
        <w:t>5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ED75EA">
        <w:rPr>
          <w:rFonts w:ascii="Times New Roman" w:hAnsi="Times New Roman" w:cs="Times New Roman"/>
          <w:sz w:val="28"/>
          <w:szCs w:val="28"/>
        </w:rPr>
        <w:t>62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C2E11" w:rsidRPr="009C2E11" w:rsidRDefault="00B072AB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Прогноз доходов бюджета сформирован в условиях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день внесения </w:t>
      </w:r>
      <w:r w:rsidR="00A02643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о налогах и 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Федерации.</w:t>
      </w:r>
    </w:p>
    <w:p w:rsidR="00FC13D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составе материалов и документов к </w:t>
      </w:r>
      <w:r w:rsidR="00B970A9">
        <w:rPr>
          <w:rFonts w:ascii="Times New Roman" w:hAnsi="Times New Roman" w:cs="Times New Roman"/>
          <w:sz w:val="28"/>
          <w:szCs w:val="28"/>
        </w:rPr>
        <w:t xml:space="preserve">проекту Решения о бюджете </w:t>
      </w:r>
      <w:r w:rsidRPr="009C2E11">
        <w:rPr>
          <w:rFonts w:ascii="Times New Roman" w:hAnsi="Times New Roman" w:cs="Times New Roman"/>
          <w:sz w:val="28"/>
          <w:szCs w:val="28"/>
        </w:rPr>
        <w:t>представлен Реестр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6D4C4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</w:t>
      </w:r>
      <w:r w:rsidR="00F835F8">
        <w:rPr>
          <w:rFonts w:ascii="Times New Roman" w:hAnsi="Times New Roman" w:cs="Times New Roman"/>
          <w:sz w:val="28"/>
          <w:szCs w:val="28"/>
        </w:rPr>
        <w:t>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и на плановый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период 202</w:t>
      </w:r>
      <w:r w:rsidR="00F835F8">
        <w:rPr>
          <w:rFonts w:ascii="Times New Roman" w:hAnsi="Times New Roman" w:cs="Times New Roman"/>
          <w:sz w:val="28"/>
          <w:szCs w:val="28"/>
        </w:rPr>
        <w:t>1</w:t>
      </w:r>
      <w:r w:rsidRPr="009C2E11">
        <w:rPr>
          <w:rFonts w:ascii="Times New Roman" w:hAnsi="Times New Roman" w:cs="Times New Roman"/>
          <w:sz w:val="28"/>
          <w:szCs w:val="28"/>
        </w:rPr>
        <w:t>-202</w:t>
      </w:r>
      <w:r w:rsidR="00F835F8">
        <w:rPr>
          <w:rFonts w:ascii="Times New Roman" w:hAnsi="Times New Roman" w:cs="Times New Roman"/>
          <w:sz w:val="28"/>
          <w:szCs w:val="28"/>
        </w:rPr>
        <w:t>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 (дал</w:t>
      </w:r>
      <w:r w:rsidR="00FC13D8">
        <w:rPr>
          <w:rFonts w:ascii="Times New Roman" w:hAnsi="Times New Roman" w:cs="Times New Roman"/>
          <w:sz w:val="28"/>
          <w:szCs w:val="28"/>
        </w:rPr>
        <w:t>ее - Реестр источников доходов).</w:t>
      </w:r>
    </w:p>
    <w:p w:rsidR="002D5D2F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Статьёй 47.1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установлено, что реестры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</w:t>
      </w:r>
      <w:r w:rsidR="00B970A9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C2E11">
        <w:rPr>
          <w:rFonts w:ascii="Times New Roman" w:hAnsi="Times New Roman" w:cs="Times New Roman"/>
          <w:sz w:val="28"/>
          <w:szCs w:val="28"/>
        </w:rPr>
        <w:t>бюджетов формируются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 ведутся в порядке, установленном </w:t>
      </w:r>
      <w:r w:rsidR="00B970A9">
        <w:rPr>
          <w:rFonts w:ascii="Times New Roman" w:hAnsi="Times New Roman" w:cs="Times New Roman"/>
          <w:sz w:val="28"/>
          <w:szCs w:val="28"/>
        </w:rPr>
        <w:t>местной администрацией.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1DC" w:rsidRPr="006851DC" w:rsidRDefault="00E82229" w:rsidP="00685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1DC">
        <w:rPr>
          <w:rFonts w:ascii="Times New Roman" w:hAnsi="Times New Roman" w:cs="Times New Roman"/>
          <w:i/>
          <w:sz w:val="28"/>
          <w:szCs w:val="28"/>
        </w:rPr>
        <w:t xml:space="preserve">В ходе подготовки заключения в Реестре источников доходов выявлено отражение доходов по кодам доходов, не применяемым в плановом периоде в части отражения </w:t>
      </w:r>
      <w:r w:rsidRPr="006851DC">
        <w:rPr>
          <w:rFonts w:ascii="Times New Roman" w:hAnsi="Times New Roman" w:cs="Times New Roman"/>
          <w:b/>
          <w:i/>
          <w:sz w:val="28"/>
          <w:szCs w:val="28"/>
        </w:rPr>
        <w:t>штрафов, санкций, возмещений ущерба</w:t>
      </w:r>
      <w:r w:rsidR="006851DC">
        <w:rPr>
          <w:rFonts w:ascii="Times New Roman" w:hAnsi="Times New Roman" w:cs="Times New Roman"/>
          <w:b/>
          <w:i/>
          <w:sz w:val="28"/>
          <w:szCs w:val="28"/>
        </w:rPr>
        <w:t xml:space="preserve">, а также </w:t>
      </w:r>
      <w:r w:rsidR="006851DC" w:rsidRPr="006851DC">
        <w:rPr>
          <w:rFonts w:ascii="Times New Roman" w:hAnsi="Times New Roman" w:cs="Times New Roman"/>
          <w:b/>
          <w:i/>
          <w:sz w:val="28"/>
          <w:szCs w:val="28"/>
        </w:rPr>
        <w:t>аналитической группа подвида доходов</w:t>
      </w:r>
      <w:r w:rsidR="000B2D5A">
        <w:rPr>
          <w:rFonts w:ascii="Times New Roman" w:hAnsi="Times New Roman" w:cs="Times New Roman"/>
          <w:b/>
          <w:i/>
          <w:sz w:val="28"/>
          <w:szCs w:val="28"/>
        </w:rPr>
        <w:t xml:space="preserve"> от безвозмездных поступлений</w:t>
      </w:r>
      <w:r w:rsidR="006851DC" w:rsidRPr="006851DC">
        <w:rPr>
          <w:rFonts w:ascii="Times New Roman" w:hAnsi="Times New Roman" w:cs="Times New Roman"/>
          <w:b/>
          <w:i/>
          <w:sz w:val="28"/>
          <w:szCs w:val="28"/>
        </w:rPr>
        <w:t xml:space="preserve"> – 151, необходимо 150</w:t>
      </w:r>
      <w:r w:rsidR="006851DC" w:rsidRPr="006851D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 w:rsidR="006420E1">
        <w:rPr>
          <w:rFonts w:ascii="Times New Roman" w:hAnsi="Times New Roman" w:cs="Times New Roman"/>
          <w:sz w:val="28"/>
          <w:szCs w:val="28"/>
        </w:rPr>
        <w:t>пункте 6 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перечень главных</w:t>
      </w:r>
      <w:r w:rsidR="00AE1195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 w:rsidR="006420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C2E11">
        <w:rPr>
          <w:rFonts w:ascii="Times New Roman" w:hAnsi="Times New Roman" w:cs="Times New Roman"/>
          <w:sz w:val="28"/>
          <w:szCs w:val="28"/>
        </w:rPr>
        <w:t>(Приложени</w:t>
      </w:r>
      <w:r w:rsidR="006420E1">
        <w:rPr>
          <w:rFonts w:ascii="Times New Roman" w:hAnsi="Times New Roman" w:cs="Times New Roman"/>
          <w:sz w:val="28"/>
          <w:szCs w:val="28"/>
        </w:rPr>
        <w:t xml:space="preserve">я </w:t>
      </w:r>
      <w:r w:rsidR="005276F2">
        <w:rPr>
          <w:rFonts w:ascii="Times New Roman" w:hAnsi="Times New Roman" w:cs="Times New Roman"/>
          <w:sz w:val="28"/>
          <w:szCs w:val="28"/>
        </w:rPr>
        <w:t>3,4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6420E1">
        <w:rPr>
          <w:rFonts w:ascii="Times New Roman" w:hAnsi="Times New Roman" w:cs="Times New Roman"/>
          <w:sz w:val="28"/>
          <w:szCs w:val="28"/>
        </w:rPr>
        <w:t xml:space="preserve">к проекту Решения), </w:t>
      </w:r>
      <w:r w:rsidRPr="009C2E11">
        <w:rPr>
          <w:rFonts w:ascii="Times New Roman" w:hAnsi="Times New Roman" w:cs="Times New Roman"/>
          <w:sz w:val="28"/>
          <w:szCs w:val="28"/>
        </w:rPr>
        <w:t>что соответствует требованиям статьи 184.1 Бюджетного</w:t>
      </w:r>
      <w:r w:rsidR="00AE1195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</w:t>
      </w:r>
      <w:r w:rsidR="006420E1">
        <w:rPr>
          <w:rFonts w:ascii="Times New Roman" w:hAnsi="Times New Roman" w:cs="Times New Roman"/>
          <w:sz w:val="28"/>
          <w:szCs w:val="28"/>
        </w:rPr>
        <w:t>пункту 3.1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6420E1">
        <w:rPr>
          <w:rFonts w:ascii="Times New Roman" w:hAnsi="Times New Roman" w:cs="Times New Roman"/>
          <w:sz w:val="28"/>
          <w:szCs w:val="28"/>
        </w:rPr>
        <w:t>Порядка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6851DC" w:rsidRPr="009C2E11" w:rsidRDefault="006851DC" w:rsidP="00685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анализе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E11">
        <w:rPr>
          <w:rFonts w:ascii="Times New Roman" w:hAnsi="Times New Roman" w:cs="Times New Roman"/>
          <w:sz w:val="28"/>
          <w:szCs w:val="28"/>
        </w:rPr>
        <w:t>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реестра источников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Московского сельского поселения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6851DC" w:rsidRPr="00AC7157" w:rsidRDefault="006851DC" w:rsidP="006851DC">
      <w:pPr>
        <w:pStyle w:val="ConsNonformat"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71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7157">
        <w:rPr>
          <w:rFonts w:ascii="Times New Roman" w:hAnsi="Times New Roman" w:cs="Times New Roman"/>
          <w:i/>
          <w:sz w:val="28"/>
          <w:szCs w:val="28"/>
        </w:rPr>
        <w:t>В Приложении 4 к проекту Решения о бюджете:</w:t>
      </w:r>
    </w:p>
    <w:p w:rsidR="006851DC" w:rsidRPr="00AC7157" w:rsidRDefault="006851DC" w:rsidP="006851DC">
      <w:pPr>
        <w:pStyle w:val="ConsNonformat"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кодам классификации доходов </w:t>
      </w:r>
      <w:r w:rsidRPr="00AC7157">
        <w:rPr>
          <w:rFonts w:ascii="Times New Roman" w:hAnsi="Times New Roman" w:cs="Times New Roman"/>
          <w:sz w:val="28"/>
          <w:szCs w:val="28"/>
        </w:rPr>
        <w:t>182 1 06 01030 10 0000110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2B00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</w:t>
      </w:r>
      <w:r w:rsidR="00AC10D6">
        <w:rPr>
          <w:rFonts w:ascii="Times New Roman" w:hAnsi="Times New Roman" w:cs="Times New Roman"/>
          <w:sz w:val="28"/>
          <w:szCs w:val="28"/>
        </w:rPr>
        <w:t>л</w:t>
      </w:r>
      <w:r w:rsidRPr="00AA2B00">
        <w:rPr>
          <w:rFonts w:ascii="Times New Roman" w:hAnsi="Times New Roman" w:cs="Times New Roman"/>
          <w:sz w:val="28"/>
          <w:szCs w:val="28"/>
        </w:rPr>
        <w:t>иц, взимаемый по ставкам, примененным к объекту налогообл</w:t>
      </w:r>
      <w:r w:rsidR="00AC10D6">
        <w:rPr>
          <w:rFonts w:ascii="Times New Roman" w:hAnsi="Times New Roman" w:cs="Times New Roman"/>
          <w:sz w:val="28"/>
          <w:szCs w:val="28"/>
        </w:rPr>
        <w:t>о</w:t>
      </w:r>
      <w:r w:rsidRPr="00AA2B00">
        <w:rPr>
          <w:rFonts w:ascii="Times New Roman" w:hAnsi="Times New Roman" w:cs="Times New Roman"/>
          <w:sz w:val="28"/>
          <w:szCs w:val="28"/>
        </w:rPr>
        <w:t>жения, расположенных в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FB6">
        <w:rPr>
          <w:rFonts w:ascii="Times New Roman" w:hAnsi="Times New Roman" w:cs="Times New Roman"/>
          <w:sz w:val="28"/>
          <w:szCs w:val="28"/>
        </w:rPr>
        <w:t xml:space="preserve">, </w:t>
      </w:r>
      <w:r w:rsidRPr="00AC7157">
        <w:rPr>
          <w:rFonts w:ascii="Times New Roman" w:hAnsi="Times New Roman" w:cs="Times New Roman"/>
          <w:sz w:val="28"/>
          <w:szCs w:val="28"/>
        </w:rPr>
        <w:t>182 1 06 01033 10 0000110 «</w:t>
      </w:r>
      <w:r w:rsidRPr="00AC7157">
        <w:rPr>
          <w:rFonts w:ascii="Times New Roman" w:hAnsi="Times New Roman" w:cs="Times New Roman"/>
          <w:iCs/>
          <w:sz w:val="28"/>
          <w:szCs w:val="28"/>
        </w:rPr>
        <w:t>Земельный налог с организаций, обладающих земельным участком, расположенным в границах сельских поселений»</w:t>
      </w:r>
      <w:r w:rsidRPr="00AC7157">
        <w:rPr>
          <w:rFonts w:ascii="Times New Roman" w:hAnsi="Times New Roman" w:cs="Times New Roman"/>
          <w:sz w:val="28"/>
          <w:szCs w:val="28"/>
        </w:rPr>
        <w:t>, 182 1 06 01043 10 0000110 «Земельный налог с физических лиц, обладающих земельным</w:t>
      </w:r>
      <w:r w:rsidRPr="00AA2B00">
        <w:rPr>
          <w:rFonts w:ascii="Times New Roman" w:hAnsi="Times New Roman" w:cs="Times New Roman"/>
          <w:sz w:val="28"/>
          <w:szCs w:val="28"/>
        </w:rPr>
        <w:t xml:space="preserve"> участком, расположенным в границах сельских поселений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администратором доходов бюджета установлен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Pr="006851DC">
        <w:rPr>
          <w:rFonts w:ascii="Times New Roman" w:hAnsi="Times New Roman" w:cs="Times New Roman"/>
          <w:b/>
          <w:sz w:val="28"/>
          <w:szCs w:val="28"/>
        </w:rPr>
        <w:t>Федеральная налоговая служба</w:t>
      </w:r>
      <w:r>
        <w:rPr>
          <w:rFonts w:ascii="Times New Roman" w:hAnsi="Times New Roman" w:cs="Times New Roman"/>
          <w:sz w:val="28"/>
          <w:szCs w:val="28"/>
        </w:rPr>
        <w:t xml:space="preserve"> (код администратора 182), </w:t>
      </w:r>
      <w:r w:rsidRPr="00AC7157">
        <w:rPr>
          <w:rFonts w:ascii="Times New Roman" w:hAnsi="Times New Roman" w:cs="Times New Roman"/>
          <w:i/>
          <w:sz w:val="28"/>
          <w:szCs w:val="28"/>
        </w:rPr>
        <w:t xml:space="preserve">в Реестре источников доходов указанные коды доходов закреплены </w:t>
      </w:r>
      <w:r w:rsidRPr="006851DC">
        <w:rPr>
          <w:rFonts w:ascii="Times New Roman" w:hAnsi="Times New Roman" w:cs="Times New Roman"/>
          <w:b/>
          <w:i/>
          <w:sz w:val="28"/>
          <w:szCs w:val="28"/>
        </w:rPr>
        <w:t>за Московской сельской администрацией</w:t>
      </w:r>
      <w:r w:rsidRPr="00AC7157">
        <w:rPr>
          <w:rFonts w:ascii="Times New Roman" w:hAnsi="Times New Roman" w:cs="Times New Roman"/>
          <w:i/>
          <w:sz w:val="28"/>
          <w:szCs w:val="28"/>
        </w:rPr>
        <w:t xml:space="preserve"> (код администратора 912).</w:t>
      </w:r>
    </w:p>
    <w:p w:rsidR="0077310F" w:rsidRDefault="0077310F" w:rsidP="00773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lastRenderedPageBreak/>
        <w:t>По результатам анализа оценки ожидаемого исполнения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установлено, что в целом по доходам ожидается </w:t>
      </w:r>
      <w:r w:rsidR="00BE3CF3">
        <w:rPr>
          <w:rFonts w:ascii="Times New Roman" w:hAnsi="Times New Roman" w:cs="Times New Roman"/>
          <w:sz w:val="28"/>
          <w:szCs w:val="28"/>
        </w:rPr>
        <w:t>не исполнение</w:t>
      </w:r>
      <w:r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9C2E11">
        <w:rPr>
          <w:rFonts w:ascii="Times New Roman" w:hAnsi="Times New Roman" w:cs="Times New Roman"/>
          <w:sz w:val="28"/>
          <w:szCs w:val="28"/>
        </w:rPr>
        <w:t>утверждённого плана с учётом принятых изменений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 в объёме </w:t>
      </w:r>
      <w:r w:rsidR="00BE3CF3">
        <w:rPr>
          <w:rFonts w:ascii="Times New Roman" w:hAnsi="Times New Roman" w:cs="Times New Roman"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0F" w:rsidRPr="009C2E11" w:rsidRDefault="0077310F" w:rsidP="00773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ожидаемое исполнение по налоговым доходам составит </w:t>
      </w:r>
      <w:r w:rsidR="00C50CA3">
        <w:rPr>
          <w:rFonts w:ascii="Times New Roman" w:hAnsi="Times New Roman" w:cs="Times New Roman"/>
          <w:sz w:val="28"/>
          <w:szCs w:val="28"/>
        </w:rPr>
        <w:t>107,5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50CA3">
        <w:rPr>
          <w:rFonts w:ascii="Times New Roman" w:hAnsi="Times New Roman" w:cs="Times New Roman"/>
          <w:sz w:val="28"/>
          <w:szCs w:val="28"/>
        </w:rPr>
        <w:t>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плана с учётом принятых изменений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год, неналоговым доходам </w:t>
      </w:r>
      <w:r>
        <w:rPr>
          <w:rFonts w:ascii="Times New Roman" w:hAnsi="Times New Roman" w:cs="Times New Roman"/>
          <w:sz w:val="28"/>
          <w:szCs w:val="28"/>
        </w:rPr>
        <w:t>– 10</w:t>
      </w:r>
      <w:r w:rsidR="00C50C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процентов,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безвозмездным поступлениям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C50CA3">
        <w:rPr>
          <w:rFonts w:ascii="Times New Roman" w:hAnsi="Times New Roman" w:cs="Times New Roman"/>
          <w:sz w:val="28"/>
          <w:szCs w:val="28"/>
        </w:rPr>
        <w:t>94,7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структуре налоговых и неналоговых доходов более </w:t>
      </w:r>
      <w:r w:rsidR="00876078">
        <w:rPr>
          <w:rFonts w:ascii="Times New Roman" w:hAnsi="Times New Roman" w:cs="Times New Roman"/>
          <w:sz w:val="28"/>
          <w:szCs w:val="28"/>
        </w:rPr>
        <w:t>7</w:t>
      </w:r>
      <w:r w:rsidR="003F73C8">
        <w:rPr>
          <w:rFonts w:ascii="Times New Roman" w:hAnsi="Times New Roman" w:cs="Times New Roman"/>
          <w:sz w:val="28"/>
          <w:szCs w:val="28"/>
        </w:rPr>
        <w:t>5</w:t>
      </w:r>
      <w:r w:rsidR="003B3B31">
        <w:rPr>
          <w:rFonts w:ascii="Times New Roman" w:hAnsi="Times New Roman" w:cs="Times New Roman"/>
          <w:sz w:val="28"/>
          <w:szCs w:val="28"/>
        </w:rPr>
        <w:t>,0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A06534">
        <w:rPr>
          <w:rFonts w:ascii="Times New Roman" w:hAnsi="Times New Roman" w:cs="Times New Roman"/>
          <w:sz w:val="28"/>
          <w:szCs w:val="28"/>
        </w:rPr>
        <w:t>е</w:t>
      </w:r>
      <w:r w:rsidRPr="009C2E11">
        <w:rPr>
          <w:rFonts w:ascii="Times New Roman" w:hAnsi="Times New Roman" w:cs="Times New Roman"/>
          <w:sz w:val="28"/>
          <w:szCs w:val="28"/>
        </w:rPr>
        <w:t>т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20AB4" w:rsidRPr="009D1CFF">
        <w:rPr>
          <w:rFonts w:ascii="Times New Roman" w:hAnsi="Times New Roman" w:cs="Times New Roman"/>
          <w:b/>
          <w:sz w:val="28"/>
          <w:szCs w:val="28"/>
        </w:rPr>
        <w:t>земельный налог</w:t>
      </w:r>
      <w:r w:rsidR="00A06534">
        <w:rPr>
          <w:rFonts w:ascii="Times New Roman" w:hAnsi="Times New Roman" w:cs="Times New Roman"/>
          <w:sz w:val="28"/>
          <w:szCs w:val="28"/>
        </w:rPr>
        <w:t>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По сравнению с ожидаемыми поступлениями 201</w:t>
      </w:r>
      <w:r w:rsidR="00ED054B">
        <w:rPr>
          <w:rFonts w:ascii="Times New Roman" w:hAnsi="Times New Roman" w:cs="Times New Roman"/>
          <w:sz w:val="28"/>
          <w:szCs w:val="28"/>
        </w:rPr>
        <w:t>9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 поступления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20AB4"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A06534">
        <w:rPr>
          <w:rFonts w:ascii="Times New Roman" w:hAnsi="Times New Roman" w:cs="Times New Roman"/>
          <w:sz w:val="28"/>
          <w:szCs w:val="28"/>
        </w:rPr>
        <w:t xml:space="preserve"> в 20</w:t>
      </w:r>
      <w:r w:rsidR="00ED054B">
        <w:rPr>
          <w:rFonts w:ascii="Times New Roman" w:hAnsi="Times New Roman" w:cs="Times New Roman"/>
          <w:sz w:val="28"/>
          <w:szCs w:val="28"/>
        </w:rPr>
        <w:t>20</w:t>
      </w:r>
      <w:r w:rsidR="00A065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B3B31">
        <w:rPr>
          <w:rFonts w:ascii="Times New Roman" w:hAnsi="Times New Roman" w:cs="Times New Roman"/>
          <w:sz w:val="28"/>
          <w:szCs w:val="28"/>
        </w:rPr>
        <w:t>увеличится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516719">
        <w:rPr>
          <w:rFonts w:ascii="Times New Roman" w:hAnsi="Times New Roman" w:cs="Times New Roman"/>
          <w:sz w:val="28"/>
          <w:szCs w:val="28"/>
        </w:rPr>
        <w:t>5,1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B3B31">
        <w:rPr>
          <w:rFonts w:ascii="Times New Roman" w:hAnsi="Times New Roman" w:cs="Times New Roman"/>
          <w:sz w:val="28"/>
          <w:szCs w:val="28"/>
        </w:rPr>
        <w:t>ов</w:t>
      </w:r>
      <w:r w:rsidR="00A06534">
        <w:rPr>
          <w:rFonts w:ascii="Times New Roman" w:hAnsi="Times New Roman" w:cs="Times New Roman"/>
          <w:sz w:val="28"/>
          <w:szCs w:val="28"/>
        </w:rPr>
        <w:t>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202</w:t>
      </w:r>
      <w:r w:rsidR="00ED054B">
        <w:rPr>
          <w:rFonts w:ascii="Times New Roman" w:hAnsi="Times New Roman" w:cs="Times New Roman"/>
          <w:sz w:val="28"/>
          <w:szCs w:val="28"/>
        </w:rPr>
        <w:t>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ED054B">
        <w:rPr>
          <w:rFonts w:ascii="Times New Roman" w:hAnsi="Times New Roman" w:cs="Times New Roman"/>
          <w:sz w:val="28"/>
          <w:szCs w:val="28"/>
        </w:rPr>
        <w:t xml:space="preserve"> увеличатся</w:t>
      </w:r>
      <w:r w:rsidR="00A06534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- на </w:t>
      </w:r>
      <w:r w:rsidR="00876078">
        <w:rPr>
          <w:rFonts w:ascii="Times New Roman" w:hAnsi="Times New Roman" w:cs="Times New Roman"/>
          <w:sz w:val="28"/>
          <w:szCs w:val="28"/>
        </w:rPr>
        <w:t>1,3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6719"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прогнозу 20</w:t>
      </w:r>
      <w:r w:rsidR="00ED054B">
        <w:rPr>
          <w:rFonts w:ascii="Times New Roman" w:hAnsi="Times New Roman" w:cs="Times New Roman"/>
          <w:sz w:val="28"/>
          <w:szCs w:val="28"/>
        </w:rPr>
        <w:t>20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ED054B">
        <w:rPr>
          <w:rFonts w:ascii="Times New Roman" w:hAnsi="Times New Roman" w:cs="Times New Roman"/>
          <w:sz w:val="28"/>
          <w:szCs w:val="28"/>
        </w:rPr>
        <w:t>2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ED054B">
        <w:rPr>
          <w:rFonts w:ascii="Times New Roman" w:hAnsi="Times New Roman" w:cs="Times New Roman"/>
          <w:sz w:val="28"/>
          <w:szCs w:val="28"/>
        </w:rPr>
        <w:t xml:space="preserve"> - 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A06534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920AB4">
        <w:rPr>
          <w:rFonts w:ascii="Times New Roman" w:hAnsi="Times New Roman" w:cs="Times New Roman"/>
          <w:sz w:val="28"/>
          <w:szCs w:val="28"/>
        </w:rPr>
        <w:t>1,</w:t>
      </w:r>
      <w:r w:rsidR="00876078">
        <w:rPr>
          <w:rFonts w:ascii="Times New Roman" w:hAnsi="Times New Roman" w:cs="Times New Roman"/>
          <w:sz w:val="28"/>
          <w:szCs w:val="28"/>
        </w:rPr>
        <w:t>8</w:t>
      </w:r>
      <w:r w:rsidR="00A0653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6719">
        <w:rPr>
          <w:rFonts w:ascii="Times New Roman" w:hAnsi="Times New Roman" w:cs="Times New Roman"/>
          <w:sz w:val="28"/>
          <w:szCs w:val="28"/>
        </w:rPr>
        <w:t>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 w:rsidR="00ED054B">
        <w:rPr>
          <w:rFonts w:ascii="Times New Roman" w:hAnsi="Times New Roman" w:cs="Times New Roman"/>
          <w:sz w:val="28"/>
          <w:szCs w:val="28"/>
        </w:rPr>
        <w:t>1</w:t>
      </w:r>
      <w:r w:rsidRPr="009C2E1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13D5E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3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C13D5E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 w:rsidR="006031DF" w:rsidRPr="00D77036">
        <w:rPr>
          <w:rFonts w:ascii="Times New Roman" w:hAnsi="Times New Roman" w:cs="Times New Roman"/>
          <w:sz w:val="28"/>
          <w:szCs w:val="28"/>
        </w:rPr>
        <w:t>динамика</w:t>
      </w:r>
      <w:r w:rsidRPr="00D77036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13D5E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D77036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C13D5E">
        <w:rPr>
          <w:rFonts w:ascii="Times New Roman" w:hAnsi="Times New Roman" w:cs="Times New Roman"/>
          <w:sz w:val="28"/>
          <w:szCs w:val="28"/>
        </w:rPr>
        <w:t>вызвана отменой действующих налоговых льгот.</w:t>
      </w:r>
    </w:p>
    <w:p w:rsidR="00381B4C" w:rsidRDefault="003A0F4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прогнозируется </w:t>
      </w:r>
      <w:r w:rsidR="003F73C8">
        <w:rPr>
          <w:rFonts w:ascii="Times New Roman" w:hAnsi="Times New Roman" w:cs="Times New Roman"/>
          <w:sz w:val="28"/>
          <w:szCs w:val="28"/>
        </w:rPr>
        <w:t>увеличение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20</w:t>
      </w:r>
      <w:r w:rsidR="00DF193F">
        <w:rPr>
          <w:rFonts w:ascii="Times New Roman" w:hAnsi="Times New Roman" w:cs="Times New Roman"/>
          <w:sz w:val="28"/>
          <w:szCs w:val="28"/>
        </w:rPr>
        <w:t>20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поступлений</w:t>
      </w:r>
      <w:r w:rsidR="00ED2C94">
        <w:rPr>
          <w:rFonts w:ascii="Times New Roman" w:hAnsi="Times New Roman" w:cs="Times New Roman"/>
          <w:sz w:val="28"/>
          <w:szCs w:val="28"/>
        </w:rPr>
        <w:t>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по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сравнению с ожидаемым поступлением в 201</w:t>
      </w:r>
      <w:r w:rsidR="00DF193F">
        <w:rPr>
          <w:rFonts w:ascii="Times New Roman" w:hAnsi="Times New Roman" w:cs="Times New Roman"/>
          <w:sz w:val="28"/>
          <w:szCs w:val="28"/>
        </w:rPr>
        <w:t>9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ED2C94">
        <w:rPr>
          <w:rFonts w:ascii="Times New Roman" w:hAnsi="Times New Roman" w:cs="Times New Roman"/>
          <w:sz w:val="28"/>
          <w:szCs w:val="28"/>
        </w:rPr>
        <w:t>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по </w:t>
      </w:r>
      <w:r w:rsidR="009C2E11" w:rsidRPr="009D1CFF">
        <w:rPr>
          <w:rFonts w:ascii="Times New Roman" w:hAnsi="Times New Roman" w:cs="Times New Roman"/>
          <w:b/>
          <w:sz w:val="28"/>
          <w:szCs w:val="28"/>
        </w:rPr>
        <w:t xml:space="preserve">налогам </w:t>
      </w:r>
      <w:r w:rsidR="00ED2C94" w:rsidRPr="009D1CFF">
        <w:rPr>
          <w:rFonts w:ascii="Times New Roman" w:hAnsi="Times New Roman" w:cs="Times New Roman"/>
          <w:b/>
          <w:sz w:val="28"/>
          <w:szCs w:val="28"/>
        </w:rPr>
        <w:t>на имущество физических лиц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453342">
        <w:rPr>
          <w:rFonts w:ascii="Times New Roman" w:hAnsi="Times New Roman" w:cs="Times New Roman"/>
          <w:sz w:val="28"/>
          <w:szCs w:val="28"/>
        </w:rPr>
        <w:t xml:space="preserve">на </w:t>
      </w:r>
      <w:r w:rsidR="003F73C8">
        <w:rPr>
          <w:rFonts w:ascii="Times New Roman" w:hAnsi="Times New Roman" w:cs="Times New Roman"/>
          <w:sz w:val="28"/>
          <w:szCs w:val="28"/>
        </w:rPr>
        <w:t>5,8</w:t>
      </w:r>
      <w:r w:rsidR="0045334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F73C8">
        <w:rPr>
          <w:rFonts w:ascii="Times New Roman" w:hAnsi="Times New Roman" w:cs="Times New Roman"/>
          <w:sz w:val="28"/>
          <w:szCs w:val="28"/>
        </w:rPr>
        <w:t>ов</w:t>
      </w:r>
      <w:r w:rsidR="00ED2C94">
        <w:rPr>
          <w:rFonts w:ascii="Times New Roman" w:hAnsi="Times New Roman" w:cs="Times New Roman"/>
          <w:sz w:val="28"/>
          <w:szCs w:val="28"/>
        </w:rPr>
        <w:t>,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в 202</w:t>
      </w:r>
      <w:r w:rsidR="00DF193F">
        <w:rPr>
          <w:rFonts w:ascii="Times New Roman" w:hAnsi="Times New Roman" w:cs="Times New Roman"/>
          <w:sz w:val="28"/>
          <w:szCs w:val="28"/>
        </w:rPr>
        <w:t>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D2C94"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DF193F">
        <w:rPr>
          <w:rFonts w:ascii="Times New Roman" w:hAnsi="Times New Roman" w:cs="Times New Roman"/>
          <w:sz w:val="28"/>
          <w:szCs w:val="28"/>
        </w:rPr>
        <w:t xml:space="preserve">на </w:t>
      </w:r>
      <w:r w:rsidR="007061AA">
        <w:rPr>
          <w:rFonts w:ascii="Times New Roman" w:hAnsi="Times New Roman" w:cs="Times New Roman"/>
          <w:sz w:val="28"/>
          <w:szCs w:val="28"/>
        </w:rPr>
        <w:t>4,</w:t>
      </w:r>
      <w:r w:rsidR="003F73C8">
        <w:rPr>
          <w:rFonts w:ascii="Times New Roman" w:hAnsi="Times New Roman" w:cs="Times New Roman"/>
          <w:sz w:val="28"/>
          <w:szCs w:val="28"/>
        </w:rPr>
        <w:t>6</w:t>
      </w:r>
      <w:r w:rsidR="00DF193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67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202</w:t>
      </w:r>
      <w:r w:rsidR="00DF193F">
        <w:rPr>
          <w:rFonts w:ascii="Times New Roman" w:hAnsi="Times New Roman" w:cs="Times New Roman"/>
          <w:sz w:val="28"/>
          <w:szCs w:val="28"/>
        </w:rPr>
        <w:t>2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D2C94"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3B3B31">
        <w:rPr>
          <w:rFonts w:ascii="Times New Roman" w:hAnsi="Times New Roman" w:cs="Times New Roman"/>
          <w:sz w:val="28"/>
          <w:szCs w:val="28"/>
        </w:rPr>
        <w:t>на уровне 2021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4ED" w:rsidRPr="009C2E11" w:rsidRDefault="00E265CA" w:rsidP="00D1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запланировано поступление </w:t>
      </w:r>
      <w:r w:rsidR="009C2E11" w:rsidRPr="009D1CF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20D63" w:rsidRPr="009D1CFF">
        <w:rPr>
          <w:rFonts w:ascii="Times New Roman" w:hAnsi="Times New Roman" w:cs="Times New Roman"/>
          <w:b/>
          <w:sz w:val="28"/>
          <w:szCs w:val="28"/>
        </w:rPr>
        <w:t>налогу на доходы физических лиц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2019 году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3F73C8">
        <w:rPr>
          <w:rFonts w:ascii="Times New Roman" w:hAnsi="Times New Roman" w:cs="Times New Roman"/>
          <w:sz w:val="28"/>
          <w:szCs w:val="28"/>
        </w:rPr>
        <w:t>109,0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3F73C8">
        <w:rPr>
          <w:rFonts w:ascii="Times New Roman" w:hAnsi="Times New Roman" w:cs="Times New Roman"/>
          <w:sz w:val="28"/>
          <w:szCs w:val="28"/>
        </w:rPr>
        <w:t>105,8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ожидаемого поступления в 201</w:t>
      </w:r>
      <w:r w:rsidR="003B3B31">
        <w:rPr>
          <w:rFonts w:ascii="Times New Roman" w:hAnsi="Times New Roman" w:cs="Times New Roman"/>
          <w:sz w:val="28"/>
          <w:szCs w:val="28"/>
        </w:rPr>
        <w:t>9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году),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2020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3F73C8">
        <w:rPr>
          <w:rFonts w:ascii="Times New Roman" w:hAnsi="Times New Roman" w:cs="Times New Roman"/>
          <w:sz w:val="28"/>
          <w:szCs w:val="28"/>
        </w:rPr>
        <w:t>114,0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3F73C8">
        <w:rPr>
          <w:rFonts w:ascii="Times New Roman" w:hAnsi="Times New Roman" w:cs="Times New Roman"/>
          <w:sz w:val="28"/>
          <w:szCs w:val="28"/>
        </w:rPr>
        <w:t>104,6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65D3">
        <w:rPr>
          <w:rFonts w:ascii="Times New Roman" w:hAnsi="Times New Roman" w:cs="Times New Roman"/>
          <w:sz w:val="28"/>
          <w:szCs w:val="28"/>
        </w:rPr>
        <w:t>ов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20</w:t>
      </w:r>
      <w:r w:rsidR="003B3B31">
        <w:rPr>
          <w:rFonts w:ascii="Times New Roman" w:hAnsi="Times New Roman" w:cs="Times New Roman"/>
          <w:sz w:val="28"/>
          <w:szCs w:val="28"/>
        </w:rPr>
        <w:t>20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года), в 2021 году </w:t>
      </w:r>
      <w:r w:rsidR="00AC74AD">
        <w:rPr>
          <w:rFonts w:ascii="Times New Roman" w:hAnsi="Times New Roman" w:cs="Times New Roman"/>
          <w:sz w:val="28"/>
          <w:szCs w:val="28"/>
        </w:rPr>
        <w:t>–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3F73C8">
        <w:rPr>
          <w:rFonts w:ascii="Times New Roman" w:hAnsi="Times New Roman" w:cs="Times New Roman"/>
          <w:sz w:val="28"/>
          <w:szCs w:val="28"/>
        </w:rPr>
        <w:t>121,0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</w:t>
      </w:r>
      <w:r w:rsidR="00516719">
        <w:rPr>
          <w:rFonts w:ascii="Times New Roman" w:hAnsi="Times New Roman" w:cs="Times New Roman"/>
          <w:sz w:val="28"/>
          <w:szCs w:val="28"/>
        </w:rPr>
        <w:t xml:space="preserve"> </w:t>
      </w:r>
      <w:r w:rsidR="003B3B31">
        <w:rPr>
          <w:rFonts w:ascii="Times New Roman" w:hAnsi="Times New Roman" w:cs="Times New Roman"/>
          <w:sz w:val="28"/>
          <w:szCs w:val="28"/>
        </w:rPr>
        <w:t>10</w:t>
      </w:r>
      <w:r w:rsidR="00516719">
        <w:rPr>
          <w:rFonts w:ascii="Times New Roman" w:hAnsi="Times New Roman" w:cs="Times New Roman"/>
          <w:sz w:val="28"/>
          <w:szCs w:val="28"/>
        </w:rPr>
        <w:t>6</w:t>
      </w:r>
      <w:r w:rsidR="003B3B31">
        <w:rPr>
          <w:rFonts w:ascii="Times New Roman" w:hAnsi="Times New Roman" w:cs="Times New Roman"/>
          <w:sz w:val="28"/>
          <w:szCs w:val="28"/>
        </w:rPr>
        <w:t>,</w:t>
      </w:r>
      <w:r w:rsidR="00516719">
        <w:rPr>
          <w:rFonts w:ascii="Times New Roman" w:hAnsi="Times New Roman" w:cs="Times New Roman"/>
          <w:sz w:val="28"/>
          <w:szCs w:val="28"/>
        </w:rPr>
        <w:t>0</w:t>
      </w:r>
      <w:r w:rsidR="00AC74A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65D3">
        <w:rPr>
          <w:rFonts w:ascii="Times New Roman" w:hAnsi="Times New Roman" w:cs="Times New Roman"/>
          <w:sz w:val="28"/>
          <w:szCs w:val="28"/>
        </w:rPr>
        <w:t>ов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202</w:t>
      </w:r>
      <w:r w:rsidR="003B3B31">
        <w:rPr>
          <w:rFonts w:ascii="Times New Roman" w:hAnsi="Times New Roman" w:cs="Times New Roman"/>
          <w:sz w:val="28"/>
          <w:szCs w:val="28"/>
        </w:rPr>
        <w:t>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года).</w:t>
      </w:r>
      <w:r w:rsidR="00D144ED" w:rsidRPr="00D77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В пояснительной записке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C35CF5">
        <w:rPr>
          <w:rFonts w:ascii="Times New Roman" w:hAnsi="Times New Roman" w:cs="Times New Roman"/>
          <w:sz w:val="28"/>
          <w:szCs w:val="28"/>
        </w:rPr>
        <w:t>проекту Решения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отмечено, что расчёт</w:t>
      </w:r>
      <w:r w:rsidR="00D144ED">
        <w:rPr>
          <w:rFonts w:ascii="Times New Roman" w:hAnsi="Times New Roman" w:cs="Times New Roman"/>
          <w:sz w:val="28"/>
          <w:szCs w:val="28"/>
        </w:rPr>
        <w:t xml:space="preserve"> налоговых доходов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основан на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4E75CC">
        <w:rPr>
          <w:rFonts w:ascii="Times New Roman" w:hAnsi="Times New Roman" w:cs="Times New Roman"/>
          <w:sz w:val="28"/>
          <w:szCs w:val="28"/>
        </w:rPr>
        <w:t>данных главного администратора доходов</w:t>
      </w:r>
      <w:r w:rsidR="00D144ED">
        <w:rPr>
          <w:rFonts w:ascii="Times New Roman" w:hAnsi="Times New Roman" w:cs="Times New Roman"/>
          <w:sz w:val="28"/>
          <w:szCs w:val="28"/>
        </w:rPr>
        <w:t xml:space="preserve"> </w:t>
      </w:r>
      <w:r w:rsidR="007C1EDB">
        <w:rPr>
          <w:rFonts w:ascii="Times New Roman" w:hAnsi="Times New Roman" w:cs="Times New Roman"/>
          <w:sz w:val="28"/>
          <w:szCs w:val="28"/>
        </w:rPr>
        <w:t>(Межрайонной ИФНС №7 по Брянской области).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Анализ влияний изменений федерального налогового и бюджетного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законодательства, вступающего в силу в очередном финансовом году, на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прогноз основных налоговых и неналоговых доходов показал, что в расчётных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доходах проекта бюджета </w:t>
      </w:r>
      <w:r w:rsidR="009D1CFF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вышеуказанные изменения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учтены</w:t>
      </w:r>
      <w:r w:rsidR="00C51DA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62BC" w:rsidRPr="000262BC" w:rsidRDefault="000262BC" w:rsidP="00026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BC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поступлений, предусмотренный </w:t>
      </w:r>
      <w:r w:rsidR="005A7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0262BC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18E">
        <w:rPr>
          <w:rFonts w:ascii="Times New Roman" w:hAnsi="Times New Roman" w:cs="Times New Roman"/>
          <w:sz w:val="28"/>
          <w:szCs w:val="28"/>
        </w:rPr>
        <w:t>2020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3F73C8">
        <w:rPr>
          <w:rFonts w:ascii="Times New Roman" w:hAnsi="Times New Roman" w:cs="Times New Roman"/>
          <w:sz w:val="28"/>
          <w:szCs w:val="28"/>
        </w:rPr>
        <w:t>759,7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65018E">
        <w:rPr>
          <w:rFonts w:ascii="Times New Roman" w:hAnsi="Times New Roman" w:cs="Times New Roman"/>
          <w:sz w:val="28"/>
          <w:szCs w:val="28"/>
        </w:rPr>
        <w:t>1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3F73C8">
        <w:rPr>
          <w:rFonts w:ascii="Times New Roman" w:hAnsi="Times New Roman" w:cs="Times New Roman"/>
          <w:sz w:val="28"/>
          <w:szCs w:val="28"/>
        </w:rPr>
        <w:t>180,6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BC">
        <w:rPr>
          <w:rFonts w:ascii="Times New Roman" w:hAnsi="Times New Roman" w:cs="Times New Roman"/>
          <w:sz w:val="28"/>
          <w:szCs w:val="28"/>
        </w:rPr>
        <w:t>в 202</w:t>
      </w:r>
      <w:r w:rsidR="0065018E">
        <w:rPr>
          <w:rFonts w:ascii="Times New Roman" w:hAnsi="Times New Roman" w:cs="Times New Roman"/>
          <w:sz w:val="28"/>
          <w:szCs w:val="28"/>
        </w:rPr>
        <w:t>2</w:t>
      </w:r>
      <w:r w:rsidRPr="000262B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 w:rsidR="003F73C8">
        <w:rPr>
          <w:rFonts w:ascii="Times New Roman" w:hAnsi="Times New Roman" w:cs="Times New Roman"/>
          <w:sz w:val="28"/>
          <w:szCs w:val="28"/>
        </w:rPr>
        <w:t>182,7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При проведении сравнительного анализа объёмов межбюджетных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т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рансфертов, распределённых бюджетам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муниципальных образований </w:t>
      </w:r>
      <w:r w:rsidR="00B25462">
        <w:rPr>
          <w:rFonts w:ascii="Times New Roman" w:hAnsi="Times New Roman" w:cs="Times New Roman"/>
          <w:bCs/>
          <w:iCs/>
          <w:sz w:val="28"/>
          <w:szCs w:val="28"/>
        </w:rPr>
        <w:t>Почепского района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проекте </w:t>
      </w:r>
      <w:r w:rsidR="00B25462">
        <w:rPr>
          <w:rFonts w:ascii="Times New Roman" w:hAnsi="Times New Roman" w:cs="Times New Roman"/>
          <w:bCs/>
          <w:iCs/>
          <w:sz w:val="28"/>
          <w:szCs w:val="28"/>
        </w:rPr>
        <w:t>районного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бюджета</w:t>
      </w:r>
      <w:r w:rsidR="00D838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 xml:space="preserve"> и объемов безвозмездных поступлений,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предусмотренных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, установлено следующее.</w:t>
      </w:r>
    </w:p>
    <w:p w:rsidR="0015653E" w:rsidRPr="009839B7" w:rsidRDefault="008F560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 xml:space="preserve">По </w:t>
      </w:r>
      <w:r w:rsidR="00881DDA" w:rsidRPr="00D83810">
        <w:rPr>
          <w:rFonts w:ascii="Times New Roman" w:hAnsi="Times New Roman" w:cs="Times New Roman"/>
          <w:sz w:val="28"/>
          <w:szCs w:val="28"/>
        </w:rPr>
        <w:t>всем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81DDA" w:rsidRPr="00D83810">
        <w:rPr>
          <w:rFonts w:ascii="Times New Roman" w:hAnsi="Times New Roman" w:cs="Times New Roman"/>
          <w:sz w:val="28"/>
          <w:szCs w:val="28"/>
        </w:rPr>
        <w:t>я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</w:t>
      </w:r>
      <w:r w:rsidR="00881DDA" w:rsidRPr="00D83810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 w:rsidR="00B25462">
        <w:rPr>
          <w:rFonts w:ascii="Times New Roman" w:hAnsi="Times New Roman" w:cs="Times New Roman"/>
          <w:sz w:val="28"/>
          <w:szCs w:val="28"/>
        </w:rPr>
        <w:t>областного и районного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5462">
        <w:rPr>
          <w:rFonts w:ascii="Times New Roman" w:hAnsi="Times New Roman" w:cs="Times New Roman"/>
          <w:sz w:val="28"/>
          <w:szCs w:val="28"/>
        </w:rPr>
        <w:t>ов</w:t>
      </w:r>
      <w:r w:rsidRPr="00D83810">
        <w:rPr>
          <w:rFonts w:ascii="Times New Roman" w:hAnsi="Times New Roman" w:cs="Times New Roman"/>
          <w:sz w:val="28"/>
          <w:szCs w:val="28"/>
        </w:rPr>
        <w:t xml:space="preserve">, </w:t>
      </w:r>
      <w:r w:rsidR="00D83810">
        <w:rPr>
          <w:rFonts w:ascii="Times New Roman" w:hAnsi="Times New Roman" w:cs="Times New Roman"/>
          <w:sz w:val="28"/>
          <w:szCs w:val="28"/>
        </w:rPr>
        <w:lastRenderedPageBreak/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B25462">
        <w:rPr>
          <w:rFonts w:ascii="Times New Roman" w:hAnsi="Times New Roman" w:cs="Times New Roman"/>
          <w:sz w:val="28"/>
          <w:szCs w:val="28"/>
        </w:rPr>
        <w:t>районного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A7F9F"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</w:t>
      </w:r>
      <w:r w:rsidR="00D83810" w:rsidRPr="00D8381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B25462"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20</w:t>
      </w:r>
      <w:r w:rsidR="00C97589">
        <w:rPr>
          <w:rFonts w:ascii="Times New Roman" w:hAnsi="Times New Roman" w:cs="Times New Roman"/>
          <w:sz w:val="28"/>
          <w:szCs w:val="28"/>
        </w:rPr>
        <w:t>20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97589">
        <w:rPr>
          <w:rFonts w:ascii="Times New Roman" w:hAnsi="Times New Roman" w:cs="Times New Roman"/>
          <w:sz w:val="28"/>
          <w:szCs w:val="28"/>
        </w:rPr>
        <w:t>1</w:t>
      </w:r>
      <w:r w:rsidRPr="00D83810">
        <w:rPr>
          <w:rFonts w:ascii="Times New Roman" w:hAnsi="Times New Roman" w:cs="Times New Roman"/>
          <w:sz w:val="28"/>
          <w:szCs w:val="28"/>
        </w:rPr>
        <w:t xml:space="preserve"> и 202</w:t>
      </w:r>
      <w:r w:rsidR="00C97589">
        <w:rPr>
          <w:rFonts w:ascii="Times New Roman" w:hAnsi="Times New Roman" w:cs="Times New Roman"/>
          <w:sz w:val="28"/>
          <w:szCs w:val="28"/>
        </w:rPr>
        <w:t>2</w:t>
      </w:r>
      <w:r w:rsidR="00D83810" w:rsidRP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годов, </w:t>
      </w:r>
      <w:r w:rsidR="00D83810" w:rsidRPr="009839B7"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</w:t>
      </w:r>
      <w:r w:rsidR="009839B7">
        <w:rPr>
          <w:rFonts w:ascii="Times New Roman" w:hAnsi="Times New Roman" w:cs="Times New Roman"/>
          <w:sz w:val="28"/>
          <w:szCs w:val="28"/>
        </w:rPr>
        <w:t>.</w:t>
      </w:r>
    </w:p>
    <w:p w:rsidR="00516719" w:rsidRDefault="00516719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7D4F" w:rsidRDefault="00336B53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8B7D4F" w:rsidRPr="005A7F9F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</w:t>
      </w:r>
      <w:r w:rsidR="009D378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DA63FE">
        <w:rPr>
          <w:rFonts w:ascii="Times New Roman" w:hAnsi="Times New Roman" w:cs="Times New Roman"/>
          <w:b/>
          <w:bCs/>
          <w:sz w:val="28"/>
          <w:szCs w:val="28"/>
        </w:rPr>
        <w:t>Московское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поселение».</w:t>
      </w:r>
    </w:p>
    <w:p w:rsidR="008B7D4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 xml:space="preserve"> По результатам проверки соблюдения требований статьи 21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Приказа № </w:t>
      </w:r>
      <w:r w:rsidR="003C6EF5">
        <w:rPr>
          <w:rFonts w:ascii="Times New Roman" w:hAnsi="Times New Roman" w:cs="Times New Roman"/>
          <w:sz w:val="28"/>
          <w:szCs w:val="28"/>
        </w:rPr>
        <w:t>85</w:t>
      </w:r>
      <w:r w:rsidRPr="005A7F9F">
        <w:rPr>
          <w:rFonts w:ascii="Times New Roman" w:hAnsi="Times New Roman" w:cs="Times New Roman"/>
          <w:sz w:val="28"/>
          <w:szCs w:val="28"/>
        </w:rPr>
        <w:t>н по отнесению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расходов бюджета, предусмотренных </w:t>
      </w:r>
      <w:r w:rsidR="009D378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7F9F">
        <w:rPr>
          <w:rFonts w:ascii="Times New Roman" w:hAnsi="Times New Roman" w:cs="Times New Roman"/>
          <w:sz w:val="28"/>
          <w:szCs w:val="28"/>
        </w:rPr>
        <w:t>, к соответствующим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кодам бюдж</w:t>
      </w:r>
      <w:r w:rsidR="009D3784">
        <w:rPr>
          <w:rFonts w:ascii="Times New Roman" w:hAnsi="Times New Roman" w:cs="Times New Roman"/>
          <w:sz w:val="28"/>
          <w:szCs w:val="28"/>
        </w:rPr>
        <w:t>етной классификации установлено,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9D3784">
        <w:rPr>
          <w:rFonts w:ascii="Times New Roman" w:hAnsi="Times New Roman" w:cs="Times New Roman"/>
          <w:sz w:val="28"/>
          <w:szCs w:val="28"/>
        </w:rPr>
        <w:t>ая</w:t>
      </w:r>
      <w:r w:rsidRPr="005A7F9F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r w:rsidR="009D3784">
        <w:rPr>
          <w:rFonts w:ascii="Times New Roman" w:hAnsi="Times New Roman" w:cs="Times New Roman"/>
          <w:sz w:val="28"/>
          <w:szCs w:val="28"/>
        </w:rPr>
        <w:t xml:space="preserve">в </w:t>
      </w:r>
      <w:r w:rsidRPr="005A7F9F">
        <w:rPr>
          <w:rFonts w:ascii="Times New Roman" w:hAnsi="Times New Roman" w:cs="Times New Roman"/>
          <w:sz w:val="28"/>
          <w:szCs w:val="28"/>
        </w:rPr>
        <w:t>ведомственной структуре расходов</w:t>
      </w:r>
      <w:r w:rsidR="009D3784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5A7F9F">
        <w:rPr>
          <w:rFonts w:ascii="Times New Roman" w:hAnsi="Times New Roman" w:cs="Times New Roman"/>
          <w:sz w:val="28"/>
          <w:szCs w:val="28"/>
        </w:rPr>
        <w:t>бюджета на 20</w:t>
      </w:r>
      <w:r w:rsidR="003C6EF5">
        <w:rPr>
          <w:rFonts w:ascii="Times New Roman" w:hAnsi="Times New Roman" w:cs="Times New Roman"/>
          <w:sz w:val="28"/>
          <w:szCs w:val="28"/>
        </w:rPr>
        <w:t>20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C6EF5">
        <w:rPr>
          <w:rFonts w:ascii="Times New Roman" w:hAnsi="Times New Roman" w:cs="Times New Roman"/>
          <w:sz w:val="28"/>
          <w:szCs w:val="28"/>
        </w:rPr>
        <w:t>1</w:t>
      </w:r>
      <w:r w:rsidRPr="005A7F9F">
        <w:rPr>
          <w:rFonts w:ascii="Times New Roman" w:hAnsi="Times New Roman" w:cs="Times New Roman"/>
          <w:sz w:val="28"/>
          <w:szCs w:val="28"/>
        </w:rPr>
        <w:t>-202</w:t>
      </w:r>
      <w:r w:rsidR="003C6EF5">
        <w:rPr>
          <w:rFonts w:ascii="Times New Roman" w:hAnsi="Times New Roman" w:cs="Times New Roman"/>
          <w:sz w:val="28"/>
          <w:szCs w:val="28"/>
        </w:rPr>
        <w:t>2</w:t>
      </w:r>
      <w:r w:rsidRPr="005A7F9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D3784">
        <w:rPr>
          <w:rFonts w:ascii="Times New Roman" w:hAnsi="Times New Roman" w:cs="Times New Roman"/>
          <w:sz w:val="28"/>
          <w:szCs w:val="28"/>
        </w:rPr>
        <w:t xml:space="preserve"> соответствует требованиям бюджетного законодательства</w:t>
      </w:r>
      <w:r w:rsidR="00E95847">
        <w:rPr>
          <w:rFonts w:ascii="Times New Roman" w:hAnsi="Times New Roman" w:cs="Times New Roman"/>
          <w:sz w:val="28"/>
          <w:szCs w:val="28"/>
        </w:rPr>
        <w:t>.</w:t>
      </w:r>
    </w:p>
    <w:p w:rsidR="00561EA0" w:rsidRPr="005A7F9F" w:rsidRDefault="00E11A3A" w:rsidP="00561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5A7F9F">
        <w:rPr>
          <w:rFonts w:ascii="Times New Roman" w:hAnsi="Times New Roman" w:cs="Times New Roman"/>
          <w:sz w:val="28"/>
          <w:szCs w:val="28"/>
        </w:rPr>
        <w:t xml:space="preserve"> </w:t>
      </w:r>
      <w:r w:rsidR="00561EA0" w:rsidRPr="005A7F9F">
        <w:rPr>
          <w:rFonts w:ascii="Times New Roman" w:hAnsi="Times New Roman" w:cs="Times New Roman"/>
          <w:sz w:val="28"/>
          <w:szCs w:val="28"/>
        </w:rPr>
        <w:t>По</w:t>
      </w:r>
      <w:r w:rsidR="00561EA0">
        <w:rPr>
          <w:rFonts w:ascii="Times New Roman" w:hAnsi="Times New Roman" w:cs="Times New Roman"/>
          <w:sz w:val="28"/>
          <w:szCs w:val="28"/>
        </w:rPr>
        <w:t xml:space="preserve"> </w:t>
      </w:r>
      <w:r w:rsidR="00561EA0" w:rsidRPr="005A7F9F">
        <w:rPr>
          <w:rFonts w:ascii="Times New Roman" w:hAnsi="Times New Roman" w:cs="Times New Roman"/>
          <w:sz w:val="28"/>
          <w:szCs w:val="28"/>
        </w:rPr>
        <w:t>результатам проверки соблюдения условий формирования</w:t>
      </w:r>
      <w:r w:rsidR="00561EA0">
        <w:rPr>
          <w:rFonts w:ascii="Times New Roman" w:hAnsi="Times New Roman" w:cs="Times New Roman"/>
          <w:sz w:val="28"/>
          <w:szCs w:val="28"/>
        </w:rPr>
        <w:t xml:space="preserve"> </w:t>
      </w:r>
      <w:r w:rsidR="00561EA0" w:rsidRPr="005A7F9F">
        <w:rPr>
          <w:rFonts w:ascii="Times New Roman" w:hAnsi="Times New Roman" w:cs="Times New Roman"/>
          <w:sz w:val="28"/>
          <w:szCs w:val="28"/>
        </w:rPr>
        <w:t>расходов бюджета, предусмотренных статьёй 65 Бюджетного кодекса</w:t>
      </w:r>
      <w:r w:rsidR="00561EA0">
        <w:rPr>
          <w:rFonts w:ascii="Times New Roman" w:hAnsi="Times New Roman" w:cs="Times New Roman"/>
          <w:sz w:val="28"/>
          <w:szCs w:val="28"/>
        </w:rPr>
        <w:t xml:space="preserve"> </w:t>
      </w:r>
      <w:r w:rsidR="00561EA0" w:rsidRPr="005A7F9F">
        <w:rPr>
          <w:rFonts w:ascii="Times New Roman" w:hAnsi="Times New Roman" w:cs="Times New Roman"/>
          <w:sz w:val="28"/>
          <w:szCs w:val="28"/>
        </w:rPr>
        <w:t>Российской Федерации, установлено</w:t>
      </w:r>
      <w:r w:rsidR="00561EA0">
        <w:rPr>
          <w:rFonts w:ascii="Times New Roman" w:hAnsi="Times New Roman" w:cs="Times New Roman"/>
          <w:sz w:val="28"/>
          <w:szCs w:val="28"/>
        </w:rPr>
        <w:t>, что</w:t>
      </w:r>
      <w:r w:rsidR="00561EA0" w:rsidRPr="005A7F9F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561EA0" w:rsidRPr="00C031CC" w:rsidRDefault="00561EA0" w:rsidP="00561EA0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1038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87 Бюджетного кодекса Российской Федерации,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обязаны вести реестры расходных обязательств, </w:t>
      </w:r>
      <w:r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данные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которых</w:t>
      </w:r>
      <w:r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используются при составлении проекта бюджета на очередной финансовый год и плановый период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 части оценки объемов бюджетных ассигнований, необходимых для исполнения включенных в реестр обязательств</w:t>
      </w:r>
      <w:r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561EA0" w:rsidRPr="005A7F9F" w:rsidRDefault="00561EA0" w:rsidP="00561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7B">
        <w:rPr>
          <w:rFonts w:ascii="Times New Roman" w:hAnsi="Times New Roman" w:cs="Times New Roman"/>
          <w:sz w:val="28"/>
          <w:szCs w:val="28"/>
        </w:rPr>
        <w:t xml:space="preserve">На момент проведения экспертизы на официальном сайте 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4E6CB8">
        <w:rPr>
          <w:rFonts w:ascii="Times New Roman" w:hAnsi="Times New Roman" w:cs="Times New Roman"/>
          <w:sz w:val="28"/>
          <w:szCs w:val="28"/>
        </w:rPr>
        <w:t xml:space="preserve"> </w:t>
      </w:r>
      <w:r w:rsidRPr="00447B7B">
        <w:rPr>
          <w:rFonts w:ascii="Times New Roman" w:hAnsi="Times New Roman" w:cs="Times New Roman"/>
          <w:sz w:val="28"/>
          <w:szCs w:val="28"/>
        </w:rPr>
        <w:t>сельской администрации Реестр расходных обязательств не размещен, что не позволяет проверить обоснованность прогнозируемых расходов.</w:t>
      </w:r>
    </w:p>
    <w:p w:rsidR="008E1409" w:rsidRDefault="008E1409" w:rsidP="00561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959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7A2C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</w:t>
      </w:r>
      <w:r w:rsidR="007A2C8B">
        <w:rPr>
          <w:rFonts w:ascii="Times New Roman" w:hAnsi="Times New Roman" w:cs="Times New Roman"/>
          <w:sz w:val="28"/>
          <w:szCs w:val="28"/>
        </w:rPr>
        <w:t>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202</w:t>
      </w:r>
      <w:r w:rsidR="007A2C8B">
        <w:rPr>
          <w:rFonts w:ascii="Times New Roman" w:hAnsi="Times New Roman" w:cs="Times New Roman"/>
          <w:sz w:val="28"/>
          <w:szCs w:val="28"/>
        </w:rPr>
        <w:t>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202</w:t>
      </w:r>
      <w:r w:rsidR="007A2C8B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представлена одним </w:t>
      </w:r>
      <w:r w:rsidRPr="00C031CC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031CC">
        <w:rPr>
          <w:rFonts w:ascii="Times New Roman" w:hAnsi="Times New Roman" w:cs="Times New Roman"/>
          <w:sz w:val="28"/>
          <w:szCs w:val="28"/>
        </w:rPr>
        <w:t>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56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031C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95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1409" w:rsidRPr="00C031CC" w:rsidRDefault="008E1409" w:rsidP="008E1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ведомственной структуре расходов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8E1409" w:rsidRDefault="008E1409" w:rsidP="008E1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структура расходов бюджета на 20</w:t>
      </w:r>
      <w:r w:rsidR="007A2C8B">
        <w:rPr>
          <w:rFonts w:ascii="Times New Roman" w:hAnsi="Times New Roman" w:cs="Times New Roman"/>
          <w:sz w:val="28"/>
          <w:szCs w:val="28"/>
        </w:rPr>
        <w:t>20</w:t>
      </w:r>
      <w:r w:rsidRPr="00C031CC">
        <w:rPr>
          <w:rFonts w:ascii="Times New Roman" w:hAnsi="Times New Roman" w:cs="Times New Roman"/>
          <w:sz w:val="28"/>
          <w:szCs w:val="28"/>
        </w:rPr>
        <w:t>-202</w:t>
      </w:r>
      <w:r w:rsidR="007A2C8B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31CC">
        <w:rPr>
          <w:rFonts w:ascii="Times New Roman" w:hAnsi="Times New Roman" w:cs="Times New Roman"/>
          <w:sz w:val="28"/>
          <w:szCs w:val="28"/>
        </w:rPr>
        <w:t xml:space="preserve">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7A2C8B">
        <w:rPr>
          <w:rFonts w:ascii="Times New Roman" w:hAnsi="Times New Roman" w:cs="Times New Roman"/>
          <w:sz w:val="28"/>
          <w:szCs w:val="28"/>
        </w:rPr>
        <w:t>85</w:t>
      </w:r>
      <w:r w:rsidRPr="00C031CC">
        <w:rPr>
          <w:rFonts w:ascii="Times New Roman" w:hAnsi="Times New Roman" w:cs="Times New Roman"/>
          <w:sz w:val="28"/>
          <w:szCs w:val="28"/>
        </w:rPr>
        <w:t>н.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Бюджетного кодекса Российской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C031CC" w:rsidRPr="007C1EDB">
        <w:rPr>
          <w:rFonts w:ascii="Times New Roman" w:hAnsi="Times New Roman" w:cs="Times New Roman"/>
          <w:sz w:val="28"/>
          <w:szCs w:val="28"/>
        </w:rPr>
        <w:t>Порядка о бюджетном процессе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959EE">
        <w:rPr>
          <w:rFonts w:ascii="Times New Roman" w:hAnsi="Times New Roman" w:cs="Times New Roman"/>
          <w:sz w:val="28"/>
          <w:szCs w:val="28"/>
        </w:rPr>
        <w:t>8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предлагается к утверждению распределение бюджетных </w:t>
      </w:r>
      <w:r w:rsidRPr="00C031CC">
        <w:rPr>
          <w:rFonts w:ascii="Times New Roman" w:hAnsi="Times New Roman" w:cs="Times New Roman"/>
          <w:sz w:val="28"/>
          <w:szCs w:val="28"/>
        </w:rPr>
        <w:lastRenderedPageBreak/>
        <w:t>ассигнований по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="00F254B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031CC">
        <w:rPr>
          <w:rFonts w:ascii="Times New Roman" w:hAnsi="Times New Roman" w:cs="Times New Roman"/>
          <w:sz w:val="28"/>
          <w:szCs w:val="28"/>
        </w:rPr>
        <w:t>программам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подгруппам видов расходов классификации расходов бюджета на 20</w:t>
      </w:r>
      <w:r w:rsidR="006466ED">
        <w:rPr>
          <w:rFonts w:ascii="Times New Roman" w:hAnsi="Times New Roman" w:cs="Times New Roman"/>
          <w:sz w:val="28"/>
          <w:szCs w:val="28"/>
        </w:rPr>
        <w:t>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202</w:t>
      </w:r>
      <w:r w:rsidR="006466ED">
        <w:rPr>
          <w:rFonts w:ascii="Times New Roman" w:hAnsi="Times New Roman" w:cs="Times New Roman"/>
          <w:sz w:val="28"/>
          <w:szCs w:val="28"/>
        </w:rPr>
        <w:t>1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202</w:t>
      </w:r>
      <w:r w:rsidR="006466ED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годов (Приложение </w:t>
      </w:r>
      <w:r w:rsidR="004959EE">
        <w:rPr>
          <w:rFonts w:ascii="Times New Roman" w:hAnsi="Times New Roman" w:cs="Times New Roman"/>
          <w:sz w:val="28"/>
          <w:szCs w:val="28"/>
        </w:rPr>
        <w:t>6</w:t>
      </w:r>
      <w:r w:rsidR="00BA30C8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8B7D4F" w:rsidRDefault="004959EE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184.2 Бюджетного кодекса РФ в случае, если проект закона (решения)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(решения) о бюджете.</w:t>
      </w:r>
    </w:p>
    <w:p w:rsidR="004959EE" w:rsidRPr="004959EE" w:rsidRDefault="004959EE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59EE">
        <w:rPr>
          <w:rFonts w:ascii="Times New Roman" w:hAnsi="Times New Roman" w:cs="Times New Roman"/>
          <w:b/>
          <w:i/>
          <w:sz w:val="28"/>
          <w:szCs w:val="28"/>
        </w:rPr>
        <w:t>В нарушение указанных требований приложение с распределением бюджетных ассигнований по разделам и подразделам классификации расходов бюджета Московского сельского поселения на 2020 год и на план</w:t>
      </w:r>
      <w:r w:rsidR="00AC10D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959EE">
        <w:rPr>
          <w:rFonts w:ascii="Times New Roman" w:hAnsi="Times New Roman" w:cs="Times New Roman"/>
          <w:b/>
          <w:i/>
          <w:sz w:val="28"/>
          <w:szCs w:val="28"/>
        </w:rPr>
        <w:t>вый период 2021 и 2022 годов не содержится в при</w:t>
      </w:r>
      <w:r w:rsidR="00AC10D6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4959EE">
        <w:rPr>
          <w:rFonts w:ascii="Times New Roman" w:hAnsi="Times New Roman" w:cs="Times New Roman"/>
          <w:b/>
          <w:i/>
          <w:sz w:val="28"/>
          <w:szCs w:val="28"/>
        </w:rPr>
        <w:t>ожениях к проекту Решения о бюджете и не включено в состав приложений к представленной пояснительной записке.</w:t>
      </w:r>
    </w:p>
    <w:p w:rsidR="008B7D4F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003825">
        <w:rPr>
          <w:rFonts w:ascii="Times New Roman" w:hAnsi="Times New Roman" w:cs="Times New Roman"/>
          <w:sz w:val="28"/>
          <w:szCs w:val="28"/>
        </w:rPr>
        <w:t xml:space="preserve"> </w:t>
      </w:r>
      <w:r w:rsidR="0070123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54BB">
        <w:rPr>
          <w:rFonts w:ascii="Times New Roman" w:hAnsi="Times New Roman" w:cs="Times New Roman"/>
          <w:sz w:val="28"/>
          <w:szCs w:val="28"/>
        </w:rPr>
        <w:t xml:space="preserve"> по расходам в 201</w:t>
      </w:r>
      <w:r w:rsidR="007A2C8B">
        <w:rPr>
          <w:rFonts w:ascii="Times New Roman" w:hAnsi="Times New Roman" w:cs="Times New Roman"/>
          <w:sz w:val="28"/>
          <w:szCs w:val="28"/>
        </w:rPr>
        <w:t>9</w:t>
      </w:r>
      <w:r w:rsidR="00F254BB">
        <w:rPr>
          <w:rFonts w:ascii="Times New Roman" w:hAnsi="Times New Roman" w:cs="Times New Roman"/>
          <w:sz w:val="28"/>
          <w:szCs w:val="28"/>
        </w:rPr>
        <w:t xml:space="preserve"> году проектом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предусмотрено увеличение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бюджетных ассигнований на 20</w:t>
      </w:r>
      <w:r w:rsidR="007A2C8B">
        <w:rPr>
          <w:rFonts w:ascii="Times New Roman" w:hAnsi="Times New Roman" w:cs="Times New Roman"/>
          <w:sz w:val="28"/>
          <w:szCs w:val="28"/>
        </w:rPr>
        <w:t>20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03825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классификации расходов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бюджетов</w:t>
      </w:r>
      <w:r w:rsidR="00003825">
        <w:rPr>
          <w:rFonts w:ascii="Times New Roman" w:hAnsi="Times New Roman" w:cs="Times New Roman"/>
          <w:sz w:val="28"/>
          <w:szCs w:val="28"/>
        </w:rPr>
        <w:t>, по 3</w:t>
      </w:r>
      <w:r w:rsidR="007F4763">
        <w:rPr>
          <w:rFonts w:ascii="Times New Roman" w:hAnsi="Times New Roman" w:cs="Times New Roman"/>
          <w:sz w:val="28"/>
          <w:szCs w:val="28"/>
        </w:rPr>
        <w:t xml:space="preserve"> разделу - уменьшение</w:t>
      </w:r>
      <w:r w:rsidR="00B73678">
        <w:rPr>
          <w:rFonts w:ascii="Times New Roman" w:hAnsi="Times New Roman" w:cs="Times New Roman"/>
          <w:sz w:val="28"/>
          <w:szCs w:val="28"/>
        </w:rPr>
        <w:t>.</w:t>
      </w:r>
    </w:p>
    <w:p w:rsidR="000D6DAB" w:rsidRDefault="000D6DAB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5" w:rsidRPr="00161185" w:rsidRDefault="004D397B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и непрограммные направления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945C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D6DAB">
        <w:rPr>
          <w:rFonts w:ascii="Times New Roman" w:hAnsi="Times New Roman" w:cs="Times New Roman"/>
          <w:sz w:val="28"/>
          <w:szCs w:val="28"/>
        </w:rPr>
        <w:t xml:space="preserve">8 </w:t>
      </w:r>
      <w:r w:rsidR="00F90064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 программа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деятельности), группам и подгруппам видов расходов классификации расходов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07C7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9006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D6DAB">
        <w:rPr>
          <w:rFonts w:ascii="Times New Roman" w:hAnsi="Times New Roman" w:cs="Times New Roman"/>
          <w:sz w:val="28"/>
          <w:szCs w:val="28"/>
        </w:rPr>
        <w:t>6</w:t>
      </w:r>
      <w:r w:rsidR="00F90064">
        <w:rPr>
          <w:rFonts w:ascii="Times New Roman" w:hAnsi="Times New Roman" w:cs="Times New Roman"/>
          <w:sz w:val="28"/>
          <w:szCs w:val="28"/>
        </w:rPr>
        <w:t>)</w:t>
      </w:r>
      <w:r w:rsidRPr="00161185">
        <w:rPr>
          <w:rFonts w:ascii="Times New Roman" w:hAnsi="Times New Roman" w:cs="Times New Roman"/>
          <w:sz w:val="28"/>
          <w:szCs w:val="28"/>
        </w:rPr>
        <w:t>:</w:t>
      </w:r>
    </w:p>
    <w:p w:rsidR="00161185" w:rsidRPr="007C1EDB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DB">
        <w:rPr>
          <w:rFonts w:ascii="Times New Roman" w:hAnsi="Times New Roman" w:cs="Times New Roman"/>
          <w:sz w:val="28"/>
          <w:szCs w:val="28"/>
        </w:rPr>
        <w:t>на 20</w:t>
      </w:r>
      <w:r w:rsidR="00F800F8">
        <w:rPr>
          <w:rFonts w:ascii="Times New Roman" w:hAnsi="Times New Roman" w:cs="Times New Roman"/>
          <w:sz w:val="28"/>
          <w:szCs w:val="28"/>
        </w:rPr>
        <w:t>20</w:t>
      </w:r>
      <w:r w:rsidRPr="007C1EDB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003825">
        <w:rPr>
          <w:rFonts w:ascii="Times New Roman" w:hAnsi="Times New Roman" w:cs="Times New Roman"/>
          <w:sz w:val="28"/>
          <w:szCs w:val="28"/>
        </w:rPr>
        <w:t>1</w:t>
      </w:r>
      <w:r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F90064" w:rsidRPr="007C1EDB">
        <w:rPr>
          <w:rFonts w:ascii="Times New Roman" w:hAnsi="Times New Roman" w:cs="Times New Roman"/>
          <w:sz w:val="28"/>
          <w:szCs w:val="28"/>
        </w:rPr>
        <w:t>муниципальн</w:t>
      </w:r>
      <w:r w:rsidR="00003825">
        <w:rPr>
          <w:rFonts w:ascii="Times New Roman" w:hAnsi="Times New Roman" w:cs="Times New Roman"/>
          <w:sz w:val="28"/>
          <w:szCs w:val="28"/>
        </w:rPr>
        <w:t>ой</w:t>
      </w:r>
      <w:r w:rsidR="00945C52"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Pr="007C1EDB">
        <w:rPr>
          <w:rFonts w:ascii="Times New Roman" w:hAnsi="Times New Roman" w:cs="Times New Roman"/>
          <w:sz w:val="28"/>
          <w:szCs w:val="28"/>
        </w:rPr>
        <w:t>программ</w:t>
      </w:r>
      <w:r w:rsidR="00A45565">
        <w:rPr>
          <w:rFonts w:ascii="Times New Roman" w:hAnsi="Times New Roman" w:cs="Times New Roman"/>
          <w:sz w:val="28"/>
          <w:szCs w:val="28"/>
        </w:rPr>
        <w:t>е</w:t>
      </w:r>
      <w:r w:rsidRPr="007C1EDB">
        <w:rPr>
          <w:rFonts w:ascii="Times New Roman" w:hAnsi="Times New Roman" w:cs="Times New Roman"/>
          <w:sz w:val="28"/>
          <w:szCs w:val="28"/>
        </w:rPr>
        <w:t xml:space="preserve"> (</w:t>
      </w:r>
      <w:r w:rsidR="000D6DAB">
        <w:rPr>
          <w:rFonts w:ascii="Times New Roman" w:hAnsi="Times New Roman" w:cs="Times New Roman"/>
          <w:sz w:val="28"/>
          <w:szCs w:val="28"/>
        </w:rPr>
        <w:t>79,5</w:t>
      </w:r>
      <w:r w:rsidR="00F90064" w:rsidRPr="007C1ED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C1EDB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F90064" w:rsidRPr="007C1EDB">
        <w:rPr>
          <w:rFonts w:ascii="Times New Roman" w:hAnsi="Times New Roman" w:cs="Times New Roman"/>
          <w:sz w:val="28"/>
          <w:szCs w:val="28"/>
        </w:rPr>
        <w:t xml:space="preserve">) </w:t>
      </w:r>
      <w:r w:rsidRPr="007C1EDB">
        <w:rPr>
          <w:rFonts w:ascii="Times New Roman" w:hAnsi="Times New Roman" w:cs="Times New Roman"/>
          <w:sz w:val="28"/>
          <w:szCs w:val="28"/>
        </w:rPr>
        <w:t>и непрограммным расходам (</w:t>
      </w:r>
      <w:r w:rsidR="005764F2">
        <w:rPr>
          <w:rFonts w:ascii="Times New Roman" w:hAnsi="Times New Roman" w:cs="Times New Roman"/>
          <w:sz w:val="28"/>
          <w:szCs w:val="28"/>
        </w:rPr>
        <w:t>20,5</w:t>
      </w:r>
      <w:r w:rsidR="00F90064" w:rsidRPr="007C1ED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764F2">
        <w:rPr>
          <w:rFonts w:ascii="Times New Roman" w:hAnsi="Times New Roman" w:cs="Times New Roman"/>
          <w:sz w:val="28"/>
          <w:szCs w:val="28"/>
        </w:rPr>
        <w:t>ов</w:t>
      </w:r>
      <w:r w:rsidRPr="007C1EDB">
        <w:rPr>
          <w:rFonts w:ascii="Times New Roman" w:hAnsi="Times New Roman" w:cs="Times New Roman"/>
          <w:sz w:val="28"/>
          <w:szCs w:val="28"/>
        </w:rPr>
        <w:t xml:space="preserve"> общего объёма расходов);</w:t>
      </w:r>
    </w:p>
    <w:p w:rsidR="00161185" w:rsidRPr="007C1EDB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D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F800F8">
        <w:rPr>
          <w:rFonts w:ascii="Times New Roman" w:hAnsi="Times New Roman" w:cs="Times New Roman"/>
          <w:sz w:val="28"/>
          <w:szCs w:val="28"/>
        </w:rPr>
        <w:t>1</w:t>
      </w:r>
      <w:r w:rsidRPr="007C1EDB">
        <w:rPr>
          <w:rFonts w:ascii="Times New Roman" w:hAnsi="Times New Roman" w:cs="Times New Roman"/>
          <w:sz w:val="28"/>
          <w:szCs w:val="28"/>
        </w:rPr>
        <w:t xml:space="preserve"> и 202</w:t>
      </w:r>
      <w:r w:rsidR="00F800F8">
        <w:rPr>
          <w:rFonts w:ascii="Times New Roman" w:hAnsi="Times New Roman" w:cs="Times New Roman"/>
          <w:sz w:val="28"/>
          <w:szCs w:val="28"/>
        </w:rPr>
        <w:t>2</w:t>
      </w:r>
      <w:r w:rsidRPr="007C1ED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EDB">
        <w:rPr>
          <w:rFonts w:ascii="Times New Roman" w:hAnsi="Times New Roman" w:cs="Times New Roman"/>
          <w:sz w:val="28"/>
          <w:szCs w:val="28"/>
        </w:rPr>
        <w:t xml:space="preserve">- по </w:t>
      </w:r>
      <w:r w:rsidR="00003825">
        <w:rPr>
          <w:rFonts w:ascii="Times New Roman" w:hAnsi="Times New Roman" w:cs="Times New Roman"/>
          <w:sz w:val="28"/>
          <w:szCs w:val="28"/>
        </w:rPr>
        <w:t>1</w:t>
      </w:r>
      <w:r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BC2CBE" w:rsidRPr="007C1EDB">
        <w:rPr>
          <w:rFonts w:ascii="Times New Roman" w:hAnsi="Times New Roman" w:cs="Times New Roman"/>
          <w:sz w:val="28"/>
          <w:szCs w:val="28"/>
        </w:rPr>
        <w:t>муниципальн</w:t>
      </w:r>
      <w:r w:rsidR="00003825">
        <w:rPr>
          <w:rFonts w:ascii="Times New Roman" w:hAnsi="Times New Roman" w:cs="Times New Roman"/>
          <w:sz w:val="28"/>
          <w:szCs w:val="28"/>
        </w:rPr>
        <w:t>ой</w:t>
      </w:r>
      <w:r w:rsidR="00BC2CBE" w:rsidRPr="007C1E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03825">
        <w:rPr>
          <w:rFonts w:ascii="Times New Roman" w:hAnsi="Times New Roman" w:cs="Times New Roman"/>
          <w:sz w:val="28"/>
          <w:szCs w:val="28"/>
        </w:rPr>
        <w:t>е</w:t>
      </w:r>
      <w:r w:rsidRPr="007C1EDB">
        <w:rPr>
          <w:rFonts w:ascii="Times New Roman" w:hAnsi="Times New Roman" w:cs="Times New Roman"/>
          <w:sz w:val="28"/>
          <w:szCs w:val="28"/>
        </w:rPr>
        <w:t xml:space="preserve"> (в 2020 году </w:t>
      </w:r>
      <w:r w:rsidR="00BC2CBE" w:rsidRPr="007C1EDB">
        <w:rPr>
          <w:rFonts w:ascii="Times New Roman" w:hAnsi="Times New Roman" w:cs="Times New Roman"/>
          <w:sz w:val="28"/>
          <w:szCs w:val="28"/>
        </w:rPr>
        <w:t>–</w:t>
      </w:r>
      <w:r w:rsidR="00945C52"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A50F23">
        <w:rPr>
          <w:rFonts w:ascii="Times New Roman" w:hAnsi="Times New Roman" w:cs="Times New Roman"/>
          <w:sz w:val="28"/>
          <w:szCs w:val="28"/>
        </w:rPr>
        <w:t>97,5</w:t>
      </w:r>
      <w:r w:rsidR="00BC2CBE" w:rsidRPr="007C1ED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C1EDB">
        <w:rPr>
          <w:rFonts w:ascii="Times New Roman" w:hAnsi="Times New Roman" w:cs="Times New Roman"/>
          <w:sz w:val="28"/>
          <w:szCs w:val="28"/>
        </w:rPr>
        <w:t xml:space="preserve"> общего объёма расходов (без учёта условно утверждённых расходов), в</w:t>
      </w:r>
      <w:r w:rsidR="00945C52"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Pr="007C1EDB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BC2CBE" w:rsidRPr="007C1EDB">
        <w:rPr>
          <w:rFonts w:ascii="Times New Roman" w:hAnsi="Times New Roman" w:cs="Times New Roman"/>
          <w:sz w:val="28"/>
          <w:szCs w:val="28"/>
        </w:rPr>
        <w:t>–</w:t>
      </w:r>
      <w:r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A50F23">
        <w:rPr>
          <w:rFonts w:ascii="Times New Roman" w:hAnsi="Times New Roman" w:cs="Times New Roman"/>
          <w:sz w:val="28"/>
          <w:szCs w:val="28"/>
        </w:rPr>
        <w:t>98,2</w:t>
      </w:r>
      <w:r w:rsidR="00BC2CBE" w:rsidRPr="007C1ED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C1EDB">
        <w:rPr>
          <w:rFonts w:ascii="Times New Roman" w:hAnsi="Times New Roman" w:cs="Times New Roman"/>
          <w:sz w:val="28"/>
          <w:szCs w:val="28"/>
        </w:rPr>
        <w:t xml:space="preserve">), непрограммным расходам (в 2020 году </w:t>
      </w:r>
      <w:r w:rsidR="00BC2CBE" w:rsidRPr="007C1EDB">
        <w:rPr>
          <w:rFonts w:ascii="Times New Roman" w:hAnsi="Times New Roman" w:cs="Times New Roman"/>
          <w:sz w:val="28"/>
          <w:szCs w:val="28"/>
        </w:rPr>
        <w:t>–</w:t>
      </w:r>
      <w:r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A50F23">
        <w:rPr>
          <w:rFonts w:ascii="Times New Roman" w:hAnsi="Times New Roman" w:cs="Times New Roman"/>
          <w:sz w:val="28"/>
          <w:szCs w:val="28"/>
        </w:rPr>
        <w:t>2,5</w:t>
      </w:r>
      <w:r w:rsidR="00BC2CBE" w:rsidRPr="007C1EDB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7C1EDB">
        <w:rPr>
          <w:rFonts w:ascii="Times New Roman" w:hAnsi="Times New Roman" w:cs="Times New Roman"/>
          <w:sz w:val="28"/>
          <w:szCs w:val="28"/>
        </w:rPr>
        <w:t xml:space="preserve"> в</w:t>
      </w:r>
      <w:r w:rsidR="00945C52"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Pr="007C1EDB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BC2CBE" w:rsidRPr="007C1EDB">
        <w:rPr>
          <w:rFonts w:ascii="Times New Roman" w:hAnsi="Times New Roman" w:cs="Times New Roman"/>
          <w:sz w:val="28"/>
          <w:szCs w:val="28"/>
        </w:rPr>
        <w:t>–</w:t>
      </w:r>
      <w:r w:rsidRPr="007C1EDB">
        <w:rPr>
          <w:rFonts w:ascii="Times New Roman" w:hAnsi="Times New Roman" w:cs="Times New Roman"/>
          <w:sz w:val="28"/>
          <w:szCs w:val="28"/>
        </w:rPr>
        <w:t xml:space="preserve"> </w:t>
      </w:r>
      <w:r w:rsidR="00A50F23">
        <w:rPr>
          <w:rFonts w:ascii="Times New Roman" w:hAnsi="Times New Roman" w:cs="Times New Roman"/>
          <w:sz w:val="28"/>
          <w:szCs w:val="28"/>
        </w:rPr>
        <w:t>1,8</w:t>
      </w:r>
      <w:r w:rsidR="00BC2CBE" w:rsidRPr="007C1EDB">
        <w:rPr>
          <w:rFonts w:ascii="Times New Roman" w:hAnsi="Times New Roman" w:cs="Times New Roman"/>
          <w:sz w:val="28"/>
          <w:szCs w:val="28"/>
        </w:rPr>
        <w:t xml:space="preserve"> процента).</w:t>
      </w:r>
    </w:p>
    <w:p w:rsidR="0054386D" w:rsidRDefault="0054386D" w:rsidP="0054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нарушение статьи 184.2 Бюджетного кодекса РФ одновременного с проектом решения о бюджете не представлен паспорт муниципальной программы, в результате провести анализ соответствия объёмов бюджетных ассигнований, предусмотренных на реализацию муниципальной программы в проекте Решения о бюджете, показателям проекта паспорта муниципальной программы, не представляется возможным.</w:t>
      </w:r>
    </w:p>
    <w:p w:rsidR="0054386D" w:rsidRPr="00811612" w:rsidRDefault="0054386D" w:rsidP="0054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в составе представленных одновременного с проектом решения о бюджете документами находится реестр муниципальных программ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2020 и на плановый период 2021 -2022 годов, который содержит </w:t>
      </w:r>
      <w:r w:rsidRPr="00811612">
        <w:rPr>
          <w:rFonts w:ascii="Times New Roman" w:hAnsi="Times New Roman" w:cs="Times New Roman"/>
          <w:i/>
          <w:sz w:val="28"/>
          <w:szCs w:val="28"/>
        </w:rPr>
        <w:t xml:space="preserve">2 муниципальные программы («Реализация полномочий органа местного самоуправления </w:t>
      </w:r>
      <w:r w:rsidR="00DA63FE">
        <w:rPr>
          <w:rFonts w:ascii="Times New Roman" w:hAnsi="Times New Roman" w:cs="Times New Roman"/>
          <w:i/>
          <w:sz w:val="28"/>
          <w:szCs w:val="28"/>
        </w:rPr>
        <w:t>Московского</w:t>
      </w:r>
      <w:r w:rsidRPr="00811612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Почепского муниципального района» и «Социально – экономического развития </w:t>
      </w:r>
      <w:r w:rsidR="00DA63FE">
        <w:rPr>
          <w:rFonts w:ascii="Times New Roman" w:hAnsi="Times New Roman" w:cs="Times New Roman"/>
          <w:i/>
          <w:sz w:val="28"/>
          <w:szCs w:val="28"/>
        </w:rPr>
        <w:t>Московского</w:t>
      </w:r>
      <w:r w:rsidRPr="00811612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поселения»), подлежащие реализации в плановом периоде.</w:t>
      </w:r>
    </w:p>
    <w:p w:rsidR="000B175A" w:rsidRDefault="000B175A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336B53" w:rsidP="003B16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36B5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F0778" w:rsidRPr="00336B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0778">
        <w:rPr>
          <w:rFonts w:ascii="Times New Roman" w:hAnsi="Times New Roman" w:cs="Times New Roman"/>
          <w:b/>
          <w:bCs/>
        </w:rPr>
        <w:t xml:space="preserve">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Резервные фонды</w:t>
      </w:r>
      <w:r w:rsidR="00A160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778" w:rsidRPr="00A83DAC" w:rsidRDefault="00FF0778" w:rsidP="007C1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Создание резервн</w:t>
      </w:r>
      <w:r w:rsidR="00A83DAC">
        <w:rPr>
          <w:rFonts w:ascii="Times New Roman" w:hAnsi="Times New Roman" w:cs="Times New Roman"/>
          <w:sz w:val="28"/>
          <w:szCs w:val="28"/>
        </w:rPr>
        <w:t>ого</w:t>
      </w:r>
      <w:r w:rsidRPr="00A83DAC">
        <w:rPr>
          <w:rFonts w:ascii="Times New Roman" w:hAnsi="Times New Roman" w:cs="Times New Roman"/>
          <w:sz w:val="28"/>
          <w:szCs w:val="28"/>
        </w:rPr>
        <w:t xml:space="preserve"> фонд</w:t>
      </w:r>
      <w:r w:rsidR="00A83DAC">
        <w:rPr>
          <w:rFonts w:ascii="Times New Roman" w:hAnsi="Times New Roman" w:cs="Times New Roman"/>
          <w:sz w:val="28"/>
          <w:szCs w:val="28"/>
        </w:rPr>
        <w:t>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0B175A">
        <w:rPr>
          <w:rFonts w:ascii="Times New Roman" w:hAnsi="Times New Roman" w:cs="Times New Roman"/>
          <w:sz w:val="28"/>
          <w:szCs w:val="28"/>
        </w:rPr>
        <w:t xml:space="preserve"> </w:t>
      </w:r>
      <w:r w:rsidR="00A83DAC"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  <w:r w:rsidRPr="00A83DAC">
        <w:rPr>
          <w:rFonts w:ascii="Times New Roman" w:hAnsi="Times New Roman" w:cs="Times New Roman"/>
          <w:sz w:val="28"/>
          <w:szCs w:val="28"/>
        </w:rPr>
        <w:t>соответствует положениям статьи 81 Бюджетного кодекса Российской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</w:t>
      </w:r>
      <w:r w:rsidR="00E80525">
        <w:rPr>
          <w:rFonts w:ascii="Times New Roman" w:hAnsi="Times New Roman" w:cs="Times New Roman"/>
          <w:sz w:val="28"/>
          <w:szCs w:val="28"/>
        </w:rPr>
        <w:t>.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44C" w:rsidRDefault="00A83DAC" w:rsidP="007C1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37B21">
        <w:rPr>
          <w:rFonts w:ascii="Times New Roman" w:hAnsi="Times New Roman" w:cs="Times New Roman"/>
          <w:sz w:val="28"/>
          <w:szCs w:val="28"/>
        </w:rPr>
        <w:t>12</w:t>
      </w:r>
    </w:p>
    <w:p w:rsidR="00FF0778" w:rsidRDefault="00A83DAC" w:rsidP="007C1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предлагается установить ежегодные размеры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>резервного фонда в 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A6D">
        <w:rPr>
          <w:rFonts w:ascii="Times New Roman" w:hAnsi="Times New Roman" w:cs="Times New Roman"/>
          <w:sz w:val="28"/>
          <w:szCs w:val="28"/>
        </w:rPr>
        <w:t>1</w:t>
      </w:r>
      <w:r w:rsidR="00811612">
        <w:rPr>
          <w:rFonts w:ascii="Times New Roman" w:hAnsi="Times New Roman" w:cs="Times New Roman"/>
          <w:sz w:val="28"/>
          <w:szCs w:val="28"/>
        </w:rPr>
        <w:t>0</w:t>
      </w:r>
      <w:r w:rsidR="00A91A6D">
        <w:rPr>
          <w:rFonts w:ascii="Times New Roman" w:hAnsi="Times New Roman" w:cs="Times New Roman"/>
          <w:sz w:val="28"/>
          <w:szCs w:val="28"/>
        </w:rPr>
        <w:t>,0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F0778" w:rsidRPr="00541E9F">
        <w:rPr>
          <w:rFonts w:ascii="Times New Roman" w:hAnsi="Times New Roman" w:cs="Times New Roman"/>
          <w:sz w:val="28"/>
          <w:szCs w:val="28"/>
        </w:rPr>
        <w:t>что не превышает</w:t>
      </w:r>
      <w:r w:rsidRPr="00541E9F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541E9F">
        <w:rPr>
          <w:rFonts w:ascii="Times New Roman" w:hAnsi="Times New Roman" w:cs="Times New Roman"/>
          <w:sz w:val="28"/>
          <w:szCs w:val="28"/>
        </w:rPr>
        <w:t>3</w:t>
      </w:r>
      <w:r w:rsidR="00541E9F">
        <w:rPr>
          <w:rFonts w:ascii="Times New Roman" w:hAnsi="Times New Roman" w:cs="Times New Roman"/>
          <w:sz w:val="28"/>
          <w:szCs w:val="28"/>
        </w:rPr>
        <w:t xml:space="preserve"> процентов утверждаемого </w:t>
      </w:r>
      <w:r w:rsidR="00FF0778" w:rsidRPr="00541E9F">
        <w:rPr>
          <w:rFonts w:ascii="Times New Roman" w:hAnsi="Times New Roman" w:cs="Times New Roman"/>
          <w:sz w:val="28"/>
          <w:szCs w:val="28"/>
        </w:rPr>
        <w:t>общего объёма расходов бюджета</w:t>
      </w:r>
      <w:r w:rsidRPr="00541E9F"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541E9F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r w:rsidR="00FF0778" w:rsidRPr="00541E9F">
        <w:rPr>
          <w:rFonts w:ascii="Times New Roman" w:hAnsi="Times New Roman" w:cs="Times New Roman"/>
          <w:sz w:val="28"/>
          <w:szCs w:val="28"/>
        </w:rPr>
        <w:t>соответствует требованиям пункта 3 статьи 81</w:t>
      </w:r>
      <w:r w:rsidRPr="00541E9F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541E9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83DAC" w:rsidRPr="00A83DAC" w:rsidRDefault="00A83DAC" w:rsidP="00A8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778" w:rsidRPr="00A83DAC" w:rsidRDefault="00336B53" w:rsidP="00524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. Дефицит</w:t>
      </w:r>
      <w:r w:rsidR="00524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 xml:space="preserve">(профицит) </w:t>
      </w:r>
      <w:r w:rsidR="0052496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юджета</w:t>
      </w:r>
      <w:r w:rsidR="00524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249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5249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778" w:rsidRPr="00A83DAC" w:rsidRDefault="00FF0778" w:rsidP="00381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3815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201</w:t>
      </w:r>
      <w:r w:rsidR="001E0151">
        <w:rPr>
          <w:rFonts w:ascii="Times New Roman" w:hAnsi="Times New Roman" w:cs="Times New Roman"/>
          <w:sz w:val="28"/>
          <w:szCs w:val="28"/>
        </w:rPr>
        <w:t>9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году ожидается с</w:t>
      </w:r>
      <w:r w:rsidR="00381552">
        <w:rPr>
          <w:rFonts w:ascii="Times New Roman" w:hAnsi="Times New Roman" w:cs="Times New Roman"/>
          <w:sz w:val="28"/>
          <w:szCs w:val="28"/>
        </w:rPr>
        <w:t xml:space="preserve"> </w:t>
      </w:r>
      <w:r w:rsidR="00CF18F6">
        <w:rPr>
          <w:rFonts w:ascii="Times New Roman" w:hAnsi="Times New Roman" w:cs="Times New Roman"/>
          <w:sz w:val="28"/>
          <w:szCs w:val="28"/>
        </w:rPr>
        <w:t>дефицитом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F18F6">
        <w:rPr>
          <w:rFonts w:ascii="Times New Roman" w:hAnsi="Times New Roman" w:cs="Times New Roman"/>
          <w:sz w:val="28"/>
          <w:szCs w:val="28"/>
        </w:rPr>
        <w:t>159,3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F18F6">
        <w:rPr>
          <w:rFonts w:ascii="Times New Roman" w:hAnsi="Times New Roman" w:cs="Times New Roman"/>
          <w:sz w:val="28"/>
          <w:szCs w:val="28"/>
        </w:rPr>
        <w:t xml:space="preserve">что соответствует показателю,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 w:rsidR="00381552"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381552">
        <w:rPr>
          <w:rFonts w:ascii="Times New Roman" w:hAnsi="Times New Roman" w:cs="Times New Roman"/>
          <w:sz w:val="28"/>
          <w:szCs w:val="28"/>
        </w:rPr>
        <w:t>решением о бюджете на 201</w:t>
      </w:r>
      <w:r w:rsidR="001E0151">
        <w:rPr>
          <w:rFonts w:ascii="Times New Roman" w:hAnsi="Times New Roman" w:cs="Times New Roman"/>
          <w:sz w:val="28"/>
          <w:szCs w:val="28"/>
        </w:rPr>
        <w:t>9</w:t>
      </w:r>
      <w:r w:rsidR="00381552">
        <w:rPr>
          <w:rFonts w:ascii="Times New Roman" w:hAnsi="Times New Roman" w:cs="Times New Roman"/>
          <w:sz w:val="28"/>
          <w:szCs w:val="28"/>
        </w:rPr>
        <w:t xml:space="preserve">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CF18F6">
        <w:rPr>
          <w:rFonts w:ascii="Times New Roman" w:hAnsi="Times New Roman" w:cs="Times New Roman"/>
          <w:sz w:val="28"/>
          <w:szCs w:val="28"/>
        </w:rPr>
        <w:t>.</w:t>
      </w:r>
    </w:p>
    <w:p w:rsidR="008A48FD" w:rsidRDefault="00381552" w:rsidP="008A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  <w:r w:rsidR="008A48FD" w:rsidRPr="008A48FD">
        <w:rPr>
          <w:rFonts w:ascii="Times New Roman" w:hAnsi="Times New Roman" w:cs="Times New Roman"/>
          <w:sz w:val="28"/>
          <w:szCs w:val="28"/>
        </w:rPr>
        <w:t xml:space="preserve"> </w:t>
      </w:r>
      <w:r w:rsidR="008A48FD" w:rsidRPr="00A83DAC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</w:t>
      </w:r>
      <w:r w:rsidR="008A48FD">
        <w:rPr>
          <w:rFonts w:ascii="Times New Roman" w:hAnsi="Times New Roman" w:cs="Times New Roman"/>
          <w:sz w:val="28"/>
          <w:szCs w:val="28"/>
        </w:rPr>
        <w:t xml:space="preserve"> </w:t>
      </w:r>
      <w:r w:rsidR="008A48FD" w:rsidRPr="00A83DAC">
        <w:rPr>
          <w:rFonts w:ascii="Times New Roman" w:hAnsi="Times New Roman" w:cs="Times New Roman"/>
          <w:sz w:val="28"/>
          <w:szCs w:val="28"/>
        </w:rPr>
        <w:t>бюджета</w:t>
      </w:r>
      <w:r w:rsidR="008A48FD"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8A48F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A48FD" w:rsidRDefault="00FF0778" w:rsidP="00381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1552">
        <w:rPr>
          <w:rFonts w:ascii="Times New Roman" w:hAnsi="Times New Roman" w:cs="Times New Roman"/>
          <w:sz w:val="28"/>
          <w:szCs w:val="28"/>
        </w:rPr>
        <w:t>с пунктом 7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381552">
        <w:rPr>
          <w:rFonts w:ascii="Times New Roman" w:hAnsi="Times New Roman" w:cs="Times New Roman"/>
          <w:sz w:val="28"/>
          <w:szCs w:val="28"/>
        </w:rPr>
        <w:t xml:space="preserve">приложении 5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8A48FD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8A48FD" w:rsidRPr="00A83DAC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</w:t>
      </w:r>
      <w:r w:rsidR="008A48FD">
        <w:rPr>
          <w:rFonts w:ascii="Times New Roman" w:hAnsi="Times New Roman" w:cs="Times New Roman"/>
          <w:sz w:val="28"/>
          <w:szCs w:val="28"/>
        </w:rPr>
        <w:t xml:space="preserve"> </w:t>
      </w:r>
      <w:r w:rsidR="008A48FD" w:rsidRPr="00A83DAC">
        <w:rPr>
          <w:rFonts w:ascii="Times New Roman" w:hAnsi="Times New Roman" w:cs="Times New Roman"/>
          <w:sz w:val="28"/>
          <w:szCs w:val="28"/>
        </w:rPr>
        <w:t>бюджета</w:t>
      </w:r>
      <w:r w:rsidR="008A48FD"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8A48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11612">
        <w:rPr>
          <w:rFonts w:ascii="Times New Roman" w:hAnsi="Times New Roman" w:cs="Times New Roman"/>
          <w:sz w:val="28"/>
          <w:szCs w:val="28"/>
        </w:rPr>
        <w:t xml:space="preserve"> на 2020 год и на плановый перио</w:t>
      </w:r>
      <w:r w:rsidR="003B16A9">
        <w:rPr>
          <w:rFonts w:ascii="Times New Roman" w:hAnsi="Times New Roman" w:cs="Times New Roman"/>
          <w:sz w:val="28"/>
          <w:szCs w:val="28"/>
        </w:rPr>
        <w:t>д</w:t>
      </w:r>
      <w:r w:rsidR="00811612">
        <w:rPr>
          <w:rFonts w:ascii="Times New Roman" w:hAnsi="Times New Roman" w:cs="Times New Roman"/>
          <w:sz w:val="28"/>
          <w:szCs w:val="28"/>
        </w:rPr>
        <w:t xml:space="preserve"> 2021 и 2022 годов</w:t>
      </w:r>
      <w:r w:rsidR="008A48FD">
        <w:rPr>
          <w:rFonts w:ascii="Times New Roman" w:hAnsi="Times New Roman" w:cs="Times New Roman"/>
          <w:sz w:val="28"/>
          <w:szCs w:val="28"/>
        </w:rPr>
        <w:t>.</w:t>
      </w:r>
    </w:p>
    <w:p w:rsidR="008A48FD" w:rsidRDefault="008A48FD" w:rsidP="008A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F18F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F18F6">
        <w:rPr>
          <w:rFonts w:ascii="Times New Roman" w:hAnsi="Times New Roman" w:cs="Times New Roman"/>
          <w:sz w:val="28"/>
          <w:szCs w:val="28"/>
        </w:rPr>
        <w:t>7</w:t>
      </w:r>
      <w:r w:rsidR="00F1547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CF18F6">
        <w:rPr>
          <w:rFonts w:ascii="Times New Roman" w:hAnsi="Times New Roman" w:cs="Times New Roman"/>
          <w:sz w:val="28"/>
          <w:szCs w:val="28"/>
        </w:rPr>
        <w:t>объем и 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внутреннего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A57D3" w:rsidRDefault="00C3702D" w:rsidP="008A4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>редставлен</w:t>
      </w:r>
      <w:r w:rsidR="003B16A9">
        <w:rPr>
          <w:rFonts w:ascii="Times New Roman" w:hAnsi="Times New Roman" w:cs="Times New Roman"/>
          <w:i/>
          <w:sz w:val="28"/>
          <w:szCs w:val="28"/>
        </w:rPr>
        <w:t>н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 xml:space="preserve"> приложение </w:t>
      </w:r>
      <w:r w:rsidR="00CF18F6">
        <w:rPr>
          <w:rFonts w:ascii="Times New Roman" w:hAnsi="Times New Roman" w:cs="Times New Roman"/>
          <w:i/>
          <w:sz w:val="28"/>
          <w:szCs w:val="28"/>
        </w:rPr>
        <w:t>7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 xml:space="preserve"> «Перечень главных администраторов источники внутреннего финансирования дефицита бюджета </w:t>
      </w:r>
      <w:r w:rsidR="00DA63FE">
        <w:rPr>
          <w:rFonts w:ascii="Times New Roman" w:hAnsi="Times New Roman" w:cs="Times New Roman"/>
          <w:i/>
          <w:sz w:val="28"/>
          <w:szCs w:val="28"/>
        </w:rPr>
        <w:t>Московского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поселения», </w:t>
      </w:r>
      <w:r w:rsidR="008A48FD" w:rsidRPr="008A48FD">
        <w:rPr>
          <w:rFonts w:ascii="Times New Roman" w:hAnsi="Times New Roman" w:cs="Times New Roman"/>
          <w:b/>
          <w:i/>
          <w:sz w:val="28"/>
          <w:szCs w:val="28"/>
        </w:rPr>
        <w:t xml:space="preserve">не содержит наименование главного администратора источников внутреннего финансирования дефицита бюджета </w:t>
      </w:r>
      <w:r w:rsidR="00DA63FE">
        <w:rPr>
          <w:rFonts w:ascii="Times New Roman" w:hAnsi="Times New Roman" w:cs="Times New Roman"/>
          <w:b/>
          <w:i/>
          <w:sz w:val="28"/>
          <w:szCs w:val="28"/>
        </w:rPr>
        <w:t>Московского</w:t>
      </w:r>
      <w:r w:rsidR="008A48FD" w:rsidRPr="008A48FD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  <w:r w:rsidR="008A48F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A63FE">
        <w:rPr>
          <w:rFonts w:ascii="Times New Roman" w:hAnsi="Times New Roman" w:cs="Times New Roman"/>
          <w:b/>
          <w:i/>
          <w:sz w:val="28"/>
          <w:szCs w:val="28"/>
        </w:rPr>
        <w:t>Московскую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сельскую </w:t>
      </w:r>
      <w:r w:rsidR="008A48FD">
        <w:rPr>
          <w:rFonts w:ascii="Times New Roman" w:hAnsi="Times New Roman" w:cs="Times New Roman"/>
          <w:b/>
          <w:i/>
          <w:sz w:val="28"/>
          <w:szCs w:val="28"/>
        </w:rPr>
        <w:t>администрацию)</w:t>
      </w:r>
      <w:r w:rsidR="008A48FD" w:rsidRPr="008A48F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A48FD" w:rsidRPr="008A48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18F6" w:rsidRPr="00CF18F6" w:rsidRDefault="00CF18F6" w:rsidP="00CF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Российской Федерации и Приказа № 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lastRenderedPageBreak/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классификации, </w:t>
      </w:r>
      <w:r w:rsidRPr="00CF18F6">
        <w:rPr>
          <w:rFonts w:ascii="Times New Roman" w:hAnsi="Times New Roman" w:cs="Times New Roman"/>
          <w:b/>
          <w:i/>
          <w:sz w:val="28"/>
          <w:szCs w:val="28"/>
        </w:rPr>
        <w:t>установлены нарушения при применении элемента статьи источника финансирования дефицита бюджета применительно к бюджету сельского поселения (указано – 05, необходимо – 10).</w:t>
      </w:r>
    </w:p>
    <w:p w:rsidR="00CF18F6" w:rsidRPr="00CF18F6" w:rsidRDefault="00CF18F6" w:rsidP="00CF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18F6">
        <w:rPr>
          <w:rFonts w:ascii="Times New Roman" w:hAnsi="Times New Roman" w:cs="Times New Roman"/>
          <w:b/>
          <w:i/>
          <w:sz w:val="28"/>
          <w:szCs w:val="28"/>
        </w:rPr>
        <w:t>Кроме того, некорректно отражено наименование источника финансирования дефицита бюджета применительно к сельскому поселению.</w:t>
      </w:r>
    </w:p>
    <w:p w:rsidR="00FF0778" w:rsidRDefault="00FF0778" w:rsidP="00381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CF18F6">
        <w:rPr>
          <w:rFonts w:ascii="Times New Roman" w:hAnsi="Times New Roman" w:cs="Times New Roman"/>
          <w:sz w:val="28"/>
          <w:szCs w:val="28"/>
        </w:rPr>
        <w:t>7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381552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 w:rsidR="00381552"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381552">
        <w:rPr>
          <w:rFonts w:ascii="Times New Roman" w:hAnsi="Times New Roman" w:cs="Times New Roman"/>
          <w:sz w:val="28"/>
          <w:szCs w:val="28"/>
        </w:rPr>
        <w:t>остатков средств на счете по учету средств бюджета в течении финансового года.</w:t>
      </w:r>
    </w:p>
    <w:p w:rsidR="008473A6" w:rsidRDefault="008473A6" w:rsidP="005C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3A6" w:rsidRDefault="008473A6" w:rsidP="008A250B">
      <w:pPr>
        <w:pStyle w:val="40"/>
        <w:numPr>
          <w:ilvl w:val="0"/>
          <w:numId w:val="12"/>
        </w:numPr>
        <w:shd w:val="clear" w:color="auto" w:fill="auto"/>
        <w:tabs>
          <w:tab w:val="left" w:pos="2009"/>
        </w:tabs>
        <w:spacing w:after="0" w:line="240" w:lineRule="auto"/>
        <w:ind w:left="0" w:firstLine="709"/>
        <w:outlineLvl w:val="9"/>
        <w:rPr>
          <w:sz w:val="28"/>
          <w:szCs w:val="28"/>
        </w:rPr>
      </w:pPr>
      <w:bookmarkStart w:id="1" w:name="bookmark41"/>
      <w:r w:rsidRPr="00A10AF3">
        <w:rPr>
          <w:sz w:val="28"/>
          <w:szCs w:val="28"/>
        </w:rPr>
        <w:t>Программа муниципальных заимствований</w:t>
      </w:r>
      <w:bookmarkEnd w:id="1"/>
      <w:r w:rsidRPr="00A10AF3">
        <w:rPr>
          <w:sz w:val="28"/>
          <w:szCs w:val="28"/>
        </w:rPr>
        <w:t xml:space="preserve"> муниципального образования «</w:t>
      </w:r>
      <w:r w:rsidR="00DA63FE">
        <w:rPr>
          <w:sz w:val="28"/>
          <w:szCs w:val="28"/>
        </w:rPr>
        <w:t>Московское</w:t>
      </w:r>
      <w:r w:rsidRPr="00A10AF3">
        <w:rPr>
          <w:sz w:val="28"/>
          <w:szCs w:val="28"/>
        </w:rPr>
        <w:t xml:space="preserve"> сельское поселение».</w:t>
      </w:r>
    </w:p>
    <w:p w:rsidR="008473A6" w:rsidRDefault="008473A6" w:rsidP="008A2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25 проекта Решения о бюджете установлен верхний предел муниципального внутреннего долга, в том числе верхний предел муниципального долга по муниципальным гарантиям, что соответствует статье 184.1 Бюджетного кодекса РФ.</w:t>
      </w:r>
    </w:p>
    <w:p w:rsidR="008473A6" w:rsidRPr="00A10AF3" w:rsidRDefault="008473A6" w:rsidP="008A250B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10AF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10AF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</w:t>
      </w:r>
      <w:r w:rsidR="00DB4340">
        <w:rPr>
          <w:sz w:val="28"/>
          <w:szCs w:val="28"/>
        </w:rPr>
        <w:t>в</w:t>
      </w:r>
      <w:r>
        <w:rPr>
          <w:sz w:val="28"/>
          <w:szCs w:val="28"/>
        </w:rPr>
        <w:t xml:space="preserve"> плановых периодах 2021 и 2022 годов</w:t>
      </w:r>
      <w:r w:rsidRPr="00A10AF3">
        <w:rPr>
          <w:sz w:val="28"/>
          <w:szCs w:val="28"/>
        </w:rPr>
        <w:t xml:space="preserve"> внутренних заимствований муниципального образования «</w:t>
      </w:r>
      <w:r w:rsidR="00DA63FE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</w:t>
      </w:r>
      <w:r w:rsidRPr="00A10AF3">
        <w:rPr>
          <w:sz w:val="28"/>
          <w:szCs w:val="28"/>
        </w:rPr>
        <w:t xml:space="preserve">сельское поселение» не предусмотрено. </w:t>
      </w:r>
    </w:p>
    <w:p w:rsidR="005C7E8A" w:rsidRDefault="00F613BA" w:rsidP="008A2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8A7">
        <w:rPr>
          <w:rFonts w:ascii="Times New Roman" w:hAnsi="Times New Roman" w:cs="Times New Roman"/>
          <w:i/>
          <w:sz w:val="28"/>
          <w:szCs w:val="28"/>
        </w:rPr>
        <w:t xml:space="preserve">В нарушение статьи 107 Бюджетного кодекса РФ проектом Решения о бюджете не установлен предельный муниципальный долг </w:t>
      </w:r>
      <w:r w:rsidR="00DA63FE">
        <w:rPr>
          <w:rFonts w:ascii="Times New Roman" w:hAnsi="Times New Roman" w:cs="Times New Roman"/>
          <w:i/>
          <w:sz w:val="28"/>
          <w:szCs w:val="28"/>
        </w:rPr>
        <w:t>Московского</w:t>
      </w:r>
      <w:r w:rsidRPr="000C48A7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поселения.</w:t>
      </w:r>
    </w:p>
    <w:p w:rsidR="00C12E2A" w:rsidRDefault="00C12E2A" w:rsidP="008A2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2E2A" w:rsidRP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2E2A">
        <w:rPr>
          <w:rFonts w:ascii="Times New Roman" w:hAnsi="Times New Roman" w:cs="Times New Roman"/>
          <w:b/>
          <w:i/>
          <w:sz w:val="28"/>
          <w:szCs w:val="28"/>
        </w:rPr>
        <w:t>Контрольно-счетной палатой отмечается также:</w:t>
      </w:r>
    </w:p>
    <w:p w:rsid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применение коэффициента индексации с 1 октября 2020 года в размере 1,3,</w:t>
      </w:r>
      <w:r w:rsidRPr="00C12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предлагаемом к утверждении в пункте 20, не соответствует региональными нормативными правовыми актам (1,038);</w:t>
      </w:r>
    </w:p>
    <w:p w:rsid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пунктом 25 проекта Решения некорректно отражена дата вступления решения в силу;</w:t>
      </w:r>
    </w:p>
    <w:p w:rsid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наименовании и графах приложения 6 некорректно отражен период действия бюджета;</w:t>
      </w:r>
    </w:p>
    <w:p w:rsid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графах приложения 7 некорректно отражен период действия бюджета.</w:t>
      </w:r>
    </w:p>
    <w:p w:rsidR="00C12E2A" w:rsidRDefault="00C12E2A" w:rsidP="00C12E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3B8" w:rsidRPr="00336B53" w:rsidRDefault="008A250B" w:rsidP="002D57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36B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03B8" w:rsidRPr="00336B53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053E8E" w:rsidRPr="00336B5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03B8" w:rsidRPr="00A83DAC" w:rsidRDefault="000D03B8" w:rsidP="009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проведённой экспертизы законопроекта установлено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следующее.</w:t>
      </w:r>
    </w:p>
    <w:p w:rsidR="007C1EDB" w:rsidRPr="00DE12BA" w:rsidRDefault="007C1EDB" w:rsidP="009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r w:rsidR="00DA63FE">
        <w:rPr>
          <w:rFonts w:ascii="Times New Roman" w:hAnsi="Times New Roman" w:cs="Times New Roman"/>
          <w:sz w:val="28"/>
          <w:szCs w:val="28"/>
        </w:rPr>
        <w:t>Московский</w:t>
      </w:r>
      <w:r w:rsidR="00936F43">
        <w:rPr>
          <w:rFonts w:ascii="Times New Roman" w:hAnsi="Times New Roman" w:cs="Times New Roman"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.201</w:t>
      </w:r>
      <w:r w:rsidR="007730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7F4772" w:rsidRPr="007F4772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72">
        <w:rPr>
          <w:rFonts w:ascii="Times New Roman" w:hAnsi="Times New Roman" w:cs="Times New Roman"/>
          <w:sz w:val="28"/>
          <w:szCs w:val="28"/>
        </w:rPr>
        <w:lastRenderedPageBreak/>
        <w:t>Проект решения о бюджете не размещён на официальной странице Московской сельской администрации Почепского района (</w:t>
      </w:r>
      <w:hyperlink r:id="rId10" w:history="1">
        <w:r w:rsidRPr="007F4772">
          <w:rPr>
            <w:rStyle w:val="a7"/>
            <w:rFonts w:ascii="Times New Roman" w:hAnsi="Times New Roman" w:cs="Times New Roman"/>
            <w:sz w:val="28"/>
            <w:szCs w:val="28"/>
          </w:rPr>
          <w:t>http://moskadm.ru)</w:t>
        </w:r>
      </w:hyperlink>
      <w:r w:rsidRPr="007F4772">
        <w:rPr>
          <w:rFonts w:ascii="Times New Roman" w:hAnsi="Times New Roman" w:cs="Times New Roman"/>
          <w:sz w:val="28"/>
          <w:szCs w:val="28"/>
        </w:rPr>
        <w:t>, что не соответствует принципу прозрачности (открытости), установленному статьёй 36 Бюджетного кодекса Российской Федерации.</w:t>
      </w:r>
    </w:p>
    <w:p w:rsidR="007F4772" w:rsidRPr="00AB4C45" w:rsidRDefault="007F4772" w:rsidP="007F477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Состав документов и материалов, представленных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3EC">
        <w:rPr>
          <w:rFonts w:ascii="Times New Roman" w:hAnsi="Times New Roman" w:cs="Times New Roman"/>
          <w:i/>
          <w:sz w:val="28"/>
          <w:szCs w:val="28"/>
        </w:rPr>
        <w:t>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соответствует перечню, установленному статьёй 184.2 Бюджетного кодекса Российской Федерации и статьёй 3 Порядка</w:t>
      </w:r>
      <w:r>
        <w:rPr>
          <w:rFonts w:ascii="Times New Roman" w:hAnsi="Times New Roman" w:cs="Times New Roman"/>
          <w:sz w:val="28"/>
          <w:szCs w:val="28"/>
        </w:rPr>
        <w:t xml:space="preserve"> (отсутствуют методики и расчеты распределения межбюджетных трансфертов, </w:t>
      </w:r>
      <w:r w:rsidRPr="00AB4C45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паспорта муниципальных программ Московского сельского поселения, при том, что проект Решения о бюджете не содержит приложение с распределением бюджетных ассигнований по разделам и подразделам классификации расходов бюджетов  указанное приложение   не включено в  состав приложений к пояснительной записке</w:t>
      </w:r>
      <w:r w:rsidRPr="00AB4C4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B4C45">
        <w:rPr>
          <w:rFonts w:ascii="Times New Roman" w:hAnsi="Times New Roman" w:cs="Times New Roman"/>
          <w:sz w:val="28"/>
          <w:szCs w:val="28"/>
        </w:rPr>
        <w:t>.</w:t>
      </w:r>
    </w:p>
    <w:p w:rsidR="007F4772" w:rsidRPr="00DE12BA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A99">
        <w:rPr>
          <w:rFonts w:ascii="Times New Roman" w:hAnsi="Times New Roman" w:cs="Times New Roman"/>
          <w:sz w:val="28"/>
          <w:szCs w:val="28"/>
        </w:rPr>
        <w:t xml:space="preserve"> Состав показателей, представляемых для утверждения в проекте Решения о бюджете, </w:t>
      </w:r>
      <w:r w:rsidRPr="00FB63EC">
        <w:rPr>
          <w:rFonts w:ascii="Times New Roman" w:hAnsi="Times New Roman" w:cs="Times New Roman"/>
          <w:i/>
          <w:sz w:val="28"/>
          <w:szCs w:val="28"/>
        </w:rPr>
        <w:t>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99">
        <w:rPr>
          <w:rFonts w:ascii="Times New Roman" w:hAnsi="Times New Roman" w:cs="Times New Roman"/>
          <w:sz w:val="28"/>
          <w:szCs w:val="28"/>
        </w:rPr>
        <w:t>соответствует требованиям статьи 184.1 Бюджетного кодекса Российской Федерации и статьи 2 Порядка</w:t>
      </w:r>
      <w:r>
        <w:rPr>
          <w:rFonts w:ascii="Times New Roman" w:hAnsi="Times New Roman" w:cs="Times New Roman"/>
          <w:sz w:val="28"/>
          <w:szCs w:val="28"/>
        </w:rPr>
        <w:t xml:space="preserve"> (не утвержден перечень главных администраторов источников финансирования дефицита бюджета)</w:t>
      </w:r>
      <w:r w:rsidRPr="00540A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EF" w:rsidRPr="00DE12BA" w:rsidRDefault="00F621EF" w:rsidP="009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Представленный проект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A63FE">
        <w:rPr>
          <w:rFonts w:ascii="Times New Roman" w:hAnsi="Times New Roman" w:cs="Times New Roman"/>
          <w:sz w:val="28"/>
          <w:szCs w:val="28"/>
        </w:rPr>
        <w:t>Московское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</w:t>
      </w:r>
      <w:r w:rsidR="007730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773030"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и 202</w:t>
      </w:r>
      <w:r w:rsidR="00773030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годов (далее - проект бюджета) составлен сроком на три года (очередной финансовый год и плановый период),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D03B8" w:rsidRPr="00A83DAC" w:rsidRDefault="000D03B8" w:rsidP="0092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Проект бюджета составлен в соответствии с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7F4772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ожидаемого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уменьшение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доходов бюджета на </w:t>
      </w:r>
      <w:r>
        <w:rPr>
          <w:rFonts w:ascii="Times New Roman" w:hAnsi="Times New Roman" w:cs="Times New Roman"/>
          <w:sz w:val="28"/>
          <w:szCs w:val="28"/>
        </w:rPr>
        <w:t>31,6 процентов,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относительно прогноза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на 25,8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относительно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1,8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772" w:rsidRPr="00DE12BA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целом </w:t>
      </w:r>
      <w:r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r w:rsidRPr="00DE12B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годы доходы бюджета </w:t>
      </w:r>
      <w:r>
        <w:rPr>
          <w:rFonts w:ascii="Times New Roman" w:hAnsi="Times New Roman" w:cs="Times New Roman"/>
          <w:sz w:val="28"/>
          <w:szCs w:val="28"/>
        </w:rPr>
        <w:t>Московского поселения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48,4 процентов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4772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>
        <w:rPr>
          <w:rFonts w:ascii="Times New Roman" w:hAnsi="Times New Roman" w:cs="Times New Roman"/>
          <w:sz w:val="28"/>
          <w:szCs w:val="28"/>
        </w:rPr>
        <w:t>проекту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запланирован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 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объёма расходов по отношению к ожидаемому исполнению бюджета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34,8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2019 года на </w:t>
      </w:r>
      <w:r>
        <w:rPr>
          <w:rFonts w:ascii="Times New Roman" w:hAnsi="Times New Roman" w:cs="Times New Roman"/>
          <w:sz w:val="28"/>
          <w:szCs w:val="28"/>
        </w:rPr>
        <w:t>25,8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- с увеличением общего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расходов по отношению к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12BA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 xml:space="preserve">1,8 процента. </w:t>
      </w:r>
    </w:p>
    <w:p w:rsidR="007F4772" w:rsidRDefault="007F4772" w:rsidP="007F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представленным проектом планируется принятие сбалансированного бюджета на 2020-2022 года (без дефицита).</w:t>
      </w:r>
    </w:p>
    <w:p w:rsidR="00816FEE" w:rsidRPr="00DE12BA" w:rsidRDefault="00816FEE" w:rsidP="00816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E12BA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12BA">
        <w:rPr>
          <w:rFonts w:ascii="Times New Roman" w:hAnsi="Times New Roman" w:cs="Times New Roman"/>
          <w:sz w:val="28"/>
          <w:szCs w:val="28"/>
        </w:rPr>
        <w:t>, направляемых на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обязательств, </w:t>
      </w:r>
      <w:r>
        <w:rPr>
          <w:rFonts w:ascii="Times New Roman" w:hAnsi="Times New Roman" w:cs="Times New Roman"/>
          <w:sz w:val="28"/>
          <w:szCs w:val="28"/>
        </w:rPr>
        <w:t>в проекте Решения о бюджете не запланированы.</w:t>
      </w:r>
    </w:p>
    <w:p w:rsidR="000D03B8" w:rsidRPr="00A83DAC" w:rsidRDefault="000D03B8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целом в </w:t>
      </w:r>
      <w:r w:rsidR="00816FEE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расходов бюджета и общего (совокупного) покрытия расходов бюджета,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 w:rsidR="00053E8E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доходов в законопроекте).</w:t>
      </w:r>
    </w:p>
    <w:p w:rsidR="000D03B8" w:rsidRPr="00A83DAC" w:rsidRDefault="000D03B8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бюджета сформирован в условиях действующего на день внесения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="00816FEE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 w:rsidR="00DA63FE">
        <w:rPr>
          <w:rFonts w:ascii="Times New Roman" w:hAnsi="Times New Roman" w:cs="Times New Roman"/>
          <w:sz w:val="28"/>
          <w:szCs w:val="28"/>
        </w:rPr>
        <w:t>Московский</w:t>
      </w:r>
      <w:r w:rsidR="00816FEE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A45565">
        <w:rPr>
          <w:rFonts w:ascii="Times New Roman" w:hAnsi="Times New Roman" w:cs="Times New Roman"/>
          <w:sz w:val="28"/>
          <w:szCs w:val="28"/>
        </w:rPr>
        <w:t>С</w:t>
      </w:r>
      <w:r w:rsidR="00816FEE">
        <w:rPr>
          <w:rFonts w:ascii="Times New Roman" w:hAnsi="Times New Roman" w:cs="Times New Roman"/>
          <w:sz w:val="28"/>
          <w:szCs w:val="28"/>
        </w:rPr>
        <w:t xml:space="preserve">овет народных депутатов </w:t>
      </w:r>
      <w:r w:rsidRPr="00A83DAC">
        <w:rPr>
          <w:rFonts w:ascii="Times New Roman" w:hAnsi="Times New Roman" w:cs="Times New Roman"/>
          <w:sz w:val="28"/>
          <w:szCs w:val="28"/>
        </w:rPr>
        <w:t>законодательства о налогах и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сборах, бюджетного законодательства Российской Федерации, что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0D03B8" w:rsidRDefault="000D03B8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По результатам проверки соблюдения требований статьи </w:t>
      </w:r>
      <w:r w:rsidR="006A4DE1">
        <w:rPr>
          <w:rFonts w:ascii="Times New Roman" w:hAnsi="Times New Roman" w:cs="Times New Roman"/>
          <w:sz w:val="28"/>
          <w:szCs w:val="28"/>
        </w:rPr>
        <w:t>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Приказа № </w:t>
      </w:r>
      <w:r w:rsidR="00814C5A">
        <w:rPr>
          <w:rFonts w:ascii="Times New Roman" w:hAnsi="Times New Roman" w:cs="Times New Roman"/>
          <w:sz w:val="28"/>
          <w:szCs w:val="28"/>
        </w:rPr>
        <w:t>85</w:t>
      </w:r>
      <w:r w:rsidRPr="00A83DAC">
        <w:rPr>
          <w:rFonts w:ascii="Times New Roman" w:hAnsi="Times New Roman" w:cs="Times New Roman"/>
          <w:sz w:val="28"/>
          <w:szCs w:val="28"/>
        </w:rPr>
        <w:t>н, применяемого к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правоотношениям, возникающим при составлении и исполнении бюджетов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 начиная с бюджетов бюджетной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системы Российской Федерации на 20</w:t>
      </w:r>
      <w:r w:rsidR="00814C5A">
        <w:rPr>
          <w:rFonts w:ascii="Times New Roman" w:hAnsi="Times New Roman" w:cs="Times New Roman"/>
          <w:sz w:val="28"/>
          <w:szCs w:val="28"/>
        </w:rPr>
        <w:t>20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год, по отнесению предусмотренных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 w:rsidR="006A4DE1">
        <w:rPr>
          <w:rFonts w:ascii="Times New Roman" w:hAnsi="Times New Roman" w:cs="Times New Roman"/>
          <w:sz w:val="28"/>
          <w:szCs w:val="28"/>
        </w:rPr>
        <w:t>доходов</w:t>
      </w:r>
      <w:r w:rsidRPr="00A83DAC">
        <w:rPr>
          <w:rFonts w:ascii="Times New Roman" w:hAnsi="Times New Roman" w:cs="Times New Roman"/>
          <w:sz w:val="28"/>
          <w:szCs w:val="28"/>
        </w:rPr>
        <w:t xml:space="preserve"> бюджета к соответствующим кодам бюджетной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классификации, </w:t>
      </w:r>
      <w:r w:rsidR="0061458F"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8F68D2" w:rsidRDefault="008F68D2" w:rsidP="008F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>По всем направления безвозмездных поступлений в проекте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>
        <w:rPr>
          <w:rFonts w:ascii="Times New Roman" w:hAnsi="Times New Roman" w:cs="Times New Roman"/>
          <w:sz w:val="28"/>
          <w:szCs w:val="28"/>
        </w:rPr>
        <w:t>областного и районного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38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20</w:t>
      </w:r>
      <w:r w:rsidR="00814C5A">
        <w:rPr>
          <w:rFonts w:ascii="Times New Roman" w:hAnsi="Times New Roman" w:cs="Times New Roman"/>
          <w:sz w:val="28"/>
          <w:szCs w:val="28"/>
        </w:rPr>
        <w:t>20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4C5A">
        <w:rPr>
          <w:rFonts w:ascii="Times New Roman" w:hAnsi="Times New Roman" w:cs="Times New Roman"/>
          <w:sz w:val="28"/>
          <w:szCs w:val="28"/>
        </w:rPr>
        <w:t>1</w:t>
      </w:r>
      <w:r w:rsidRPr="00D83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14C5A">
        <w:rPr>
          <w:rFonts w:ascii="Times New Roman" w:hAnsi="Times New Roman" w:cs="Times New Roman"/>
          <w:sz w:val="28"/>
          <w:szCs w:val="28"/>
        </w:rPr>
        <w:t>2</w:t>
      </w:r>
      <w:r w:rsidRPr="00D83810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</w:t>
      </w:r>
      <w:r w:rsidR="00C12E2A">
        <w:rPr>
          <w:rFonts w:ascii="Times New Roman" w:hAnsi="Times New Roman" w:cs="Times New Roman"/>
          <w:sz w:val="28"/>
          <w:szCs w:val="28"/>
        </w:rPr>
        <w:t>.</w:t>
      </w:r>
    </w:p>
    <w:p w:rsidR="00D437C2" w:rsidRPr="005A7F9F" w:rsidRDefault="000D03B8" w:rsidP="00D4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проверки соблюдения условий формирования расходов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бюджета, предусмотренных статьёй 65 Бюджетного кодекса Российской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Федерации, установлено</w:t>
      </w:r>
      <w:r w:rsidR="00D437C2">
        <w:rPr>
          <w:rFonts w:ascii="Times New Roman" w:hAnsi="Times New Roman" w:cs="Times New Roman"/>
          <w:sz w:val="28"/>
          <w:szCs w:val="28"/>
        </w:rPr>
        <w:t>, что н</w:t>
      </w:r>
      <w:r w:rsidR="00D437C2" w:rsidRPr="005A7F9F">
        <w:rPr>
          <w:rFonts w:ascii="Times New Roman" w:hAnsi="Times New Roman" w:cs="Times New Roman"/>
          <w:sz w:val="28"/>
          <w:szCs w:val="28"/>
        </w:rPr>
        <w:t>а момент</w:t>
      </w:r>
      <w:r w:rsidR="00D437C2">
        <w:rPr>
          <w:rFonts w:ascii="Times New Roman" w:hAnsi="Times New Roman" w:cs="Times New Roman"/>
          <w:sz w:val="28"/>
          <w:szCs w:val="28"/>
        </w:rPr>
        <w:t xml:space="preserve"> </w:t>
      </w:r>
      <w:r w:rsidR="00D437C2" w:rsidRPr="005A7F9F">
        <w:rPr>
          <w:rFonts w:ascii="Times New Roman" w:hAnsi="Times New Roman" w:cs="Times New Roman"/>
          <w:sz w:val="28"/>
          <w:szCs w:val="28"/>
        </w:rPr>
        <w:t>проведения экспертизы на</w:t>
      </w:r>
      <w:r w:rsidR="00D437C2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D437C2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r w:rsidR="00D437C2"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D437C2"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D437C2" w:rsidRPr="00C031CC" w:rsidRDefault="00D437C2" w:rsidP="00D43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432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по расходам в 201</w:t>
      </w:r>
      <w:r w:rsidR="00814C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проектом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предусмотрено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бюджетных ассигнований на 20</w:t>
      </w:r>
      <w:r w:rsidR="00814C5A">
        <w:rPr>
          <w:rFonts w:ascii="Times New Roman" w:hAnsi="Times New Roman" w:cs="Times New Roman"/>
          <w:sz w:val="28"/>
          <w:szCs w:val="28"/>
        </w:rPr>
        <w:t xml:space="preserve">20 </w:t>
      </w:r>
      <w:r w:rsidRPr="00C031CC">
        <w:rPr>
          <w:rFonts w:ascii="Times New Roman" w:hAnsi="Times New Roman" w:cs="Times New Roman"/>
          <w:sz w:val="28"/>
          <w:szCs w:val="28"/>
        </w:rPr>
        <w:t xml:space="preserve">год по </w:t>
      </w:r>
      <w:r w:rsidR="0043201E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бюджетов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 w:rsidR="004320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3201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- уменьшение.</w:t>
      </w:r>
    </w:p>
    <w:p w:rsidR="000D03B8" w:rsidRPr="00A83DAC" w:rsidRDefault="000D03B8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Ведомственная структура расходов на 20</w:t>
      </w:r>
      <w:r w:rsidR="00814C5A">
        <w:rPr>
          <w:rFonts w:ascii="Times New Roman" w:hAnsi="Times New Roman" w:cs="Times New Roman"/>
          <w:sz w:val="28"/>
          <w:szCs w:val="28"/>
        </w:rPr>
        <w:t xml:space="preserve">20 </w:t>
      </w:r>
      <w:r w:rsidRPr="00A83DAC">
        <w:rPr>
          <w:rFonts w:ascii="Times New Roman" w:hAnsi="Times New Roman" w:cs="Times New Roman"/>
          <w:sz w:val="28"/>
          <w:szCs w:val="28"/>
        </w:rPr>
        <w:t>-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="006172B3">
        <w:rPr>
          <w:rFonts w:ascii="Times New Roman" w:hAnsi="Times New Roman" w:cs="Times New Roman"/>
          <w:sz w:val="28"/>
          <w:szCs w:val="28"/>
        </w:rPr>
        <w:t>2</w:t>
      </w:r>
      <w:r w:rsidRPr="00A83DAC">
        <w:rPr>
          <w:rFonts w:ascii="Times New Roman" w:hAnsi="Times New Roman" w:cs="Times New Roman"/>
          <w:sz w:val="28"/>
          <w:szCs w:val="28"/>
        </w:rPr>
        <w:t>02</w:t>
      </w:r>
      <w:r w:rsidR="00814C5A">
        <w:rPr>
          <w:rFonts w:ascii="Times New Roman" w:hAnsi="Times New Roman" w:cs="Times New Roman"/>
          <w:sz w:val="28"/>
          <w:szCs w:val="28"/>
        </w:rPr>
        <w:t>2</w:t>
      </w:r>
      <w:r w:rsidRPr="00A83DAC">
        <w:rPr>
          <w:rFonts w:ascii="Times New Roman" w:hAnsi="Times New Roman" w:cs="Times New Roman"/>
          <w:sz w:val="28"/>
          <w:szCs w:val="28"/>
        </w:rPr>
        <w:t xml:space="preserve"> годы сформирована по </w:t>
      </w:r>
      <w:r w:rsidR="006172B3">
        <w:rPr>
          <w:rFonts w:ascii="Times New Roman" w:hAnsi="Times New Roman" w:cs="Times New Roman"/>
          <w:sz w:val="28"/>
          <w:szCs w:val="28"/>
        </w:rPr>
        <w:t>единственному главному распорядителю бюджетных средств –</w:t>
      </w:r>
      <w:r w:rsidR="00DA63FE">
        <w:rPr>
          <w:rFonts w:ascii="Times New Roman" w:hAnsi="Times New Roman" w:cs="Times New Roman"/>
          <w:sz w:val="28"/>
          <w:szCs w:val="28"/>
        </w:rPr>
        <w:t>Московской</w:t>
      </w:r>
      <w:r w:rsidR="00453726">
        <w:rPr>
          <w:rFonts w:ascii="Times New Roman" w:hAnsi="Times New Roman" w:cs="Times New Roman"/>
          <w:sz w:val="28"/>
          <w:szCs w:val="28"/>
        </w:rPr>
        <w:t xml:space="preserve"> </w:t>
      </w:r>
      <w:r w:rsidR="006172B3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6172B3">
        <w:rPr>
          <w:rFonts w:ascii="Times New Roman" w:hAnsi="Times New Roman" w:cs="Times New Roman"/>
          <w:sz w:val="28"/>
          <w:szCs w:val="28"/>
        </w:rPr>
        <w:t xml:space="preserve">по </w:t>
      </w:r>
      <w:r w:rsidRPr="00A83DA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предусматривающим привязку бюджетных ассигнований к </w:t>
      </w:r>
      <w:r w:rsidR="006172B3">
        <w:rPr>
          <w:rFonts w:ascii="Times New Roman" w:hAnsi="Times New Roman" w:cs="Times New Roman"/>
          <w:sz w:val="28"/>
          <w:szCs w:val="28"/>
        </w:rPr>
        <w:t>муниципальным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программам, подпрограмм, основным мероприятиям </w:t>
      </w:r>
      <w:r w:rsidRPr="00A83DAC">
        <w:rPr>
          <w:rFonts w:ascii="Times New Roman" w:hAnsi="Times New Roman" w:cs="Times New Roman"/>
          <w:sz w:val="28"/>
          <w:szCs w:val="28"/>
        </w:rPr>
        <w:lastRenderedPageBreak/>
        <w:t>программ и непрограммным направлениям деятельности, группам и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подгруппам видов расходов классификации расходов бюджетов, в целом на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основании Приказа № </w:t>
      </w:r>
      <w:r w:rsidR="00814C5A">
        <w:rPr>
          <w:rFonts w:ascii="Times New Roman" w:hAnsi="Times New Roman" w:cs="Times New Roman"/>
          <w:sz w:val="28"/>
          <w:szCs w:val="28"/>
        </w:rPr>
        <w:t>85</w:t>
      </w:r>
      <w:r w:rsidRPr="00A83DAC">
        <w:rPr>
          <w:rFonts w:ascii="Times New Roman" w:hAnsi="Times New Roman" w:cs="Times New Roman"/>
          <w:sz w:val="28"/>
          <w:szCs w:val="28"/>
        </w:rPr>
        <w:t>н.</w:t>
      </w:r>
    </w:p>
    <w:p w:rsidR="000D03B8" w:rsidRDefault="000D03B8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6172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сформирован по </w:t>
      </w:r>
      <w:r w:rsidR="00327ABA">
        <w:rPr>
          <w:rFonts w:ascii="Times New Roman" w:hAnsi="Times New Roman" w:cs="Times New Roman"/>
          <w:sz w:val="28"/>
          <w:szCs w:val="28"/>
        </w:rPr>
        <w:t xml:space="preserve">1 </w:t>
      </w:r>
      <w:r w:rsidR="006172B3">
        <w:rPr>
          <w:rFonts w:ascii="Times New Roman" w:hAnsi="Times New Roman" w:cs="Times New Roman"/>
          <w:sz w:val="28"/>
          <w:szCs w:val="28"/>
        </w:rPr>
        <w:t>муниципальн</w:t>
      </w:r>
      <w:r w:rsidR="00327ABA">
        <w:rPr>
          <w:rFonts w:ascii="Times New Roman" w:hAnsi="Times New Roman" w:cs="Times New Roman"/>
          <w:sz w:val="28"/>
          <w:szCs w:val="28"/>
        </w:rPr>
        <w:t>ой</w:t>
      </w:r>
      <w:r w:rsidR="006172B3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программ</w:t>
      </w:r>
      <w:r w:rsidR="00327ABA">
        <w:rPr>
          <w:rFonts w:ascii="Times New Roman" w:hAnsi="Times New Roman" w:cs="Times New Roman"/>
          <w:sz w:val="28"/>
          <w:szCs w:val="28"/>
        </w:rPr>
        <w:t>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и</w:t>
      </w:r>
      <w:r w:rsidR="00AA744A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непрограммным расходам.</w:t>
      </w:r>
    </w:p>
    <w:p w:rsidR="0064010A" w:rsidRPr="0064010A" w:rsidRDefault="0064010A" w:rsidP="00640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0A">
        <w:rPr>
          <w:rFonts w:ascii="Times New Roman" w:hAnsi="Times New Roman" w:cs="Times New Roman"/>
          <w:sz w:val="28"/>
          <w:szCs w:val="28"/>
        </w:rPr>
        <w:t xml:space="preserve">Вместе с тем, в составе представленных одновременного с проектом решения о бюджете документами находится реестр муниципальных программ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Pr="0064010A">
        <w:rPr>
          <w:rFonts w:ascii="Times New Roman" w:hAnsi="Times New Roman" w:cs="Times New Roman"/>
          <w:sz w:val="28"/>
          <w:szCs w:val="28"/>
        </w:rPr>
        <w:t xml:space="preserve"> сельского поселения на 2020 и на плановый период 2021 -2022 годов, который содержит 2 муниципальные программы («Реализация полномочий органа местного самоуправления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Pr="0064010A">
        <w:rPr>
          <w:rFonts w:ascii="Times New Roman" w:hAnsi="Times New Roman" w:cs="Times New Roman"/>
          <w:sz w:val="28"/>
          <w:szCs w:val="28"/>
        </w:rPr>
        <w:t xml:space="preserve"> сельского поселения Почепского муниципального района» и «Социально – экономического развития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Pr="0064010A">
        <w:rPr>
          <w:rFonts w:ascii="Times New Roman" w:hAnsi="Times New Roman" w:cs="Times New Roman"/>
          <w:sz w:val="28"/>
          <w:szCs w:val="28"/>
        </w:rPr>
        <w:t xml:space="preserve"> сельского поселения»), подлежащие реализации в плановом периоде.</w:t>
      </w:r>
    </w:p>
    <w:p w:rsidR="006172B3" w:rsidRDefault="006172B3" w:rsidP="0061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37B2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предлагается установить ежегодные размеры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резервного фонда в 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ABA">
        <w:rPr>
          <w:rFonts w:ascii="Times New Roman" w:hAnsi="Times New Roman" w:cs="Times New Roman"/>
          <w:sz w:val="28"/>
          <w:szCs w:val="28"/>
        </w:rPr>
        <w:t>1</w:t>
      </w:r>
      <w:r w:rsidR="002852CF">
        <w:rPr>
          <w:rFonts w:ascii="Times New Roman" w:hAnsi="Times New Roman" w:cs="Times New Roman"/>
          <w:sz w:val="28"/>
          <w:szCs w:val="28"/>
        </w:rPr>
        <w:t>0</w:t>
      </w:r>
      <w:r w:rsidR="009D600C">
        <w:rPr>
          <w:rFonts w:ascii="Times New Roman" w:hAnsi="Times New Roman" w:cs="Times New Roman"/>
          <w:sz w:val="28"/>
          <w:szCs w:val="28"/>
        </w:rPr>
        <w:t>,0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541E9F">
        <w:rPr>
          <w:rFonts w:ascii="Times New Roman" w:hAnsi="Times New Roman" w:cs="Times New Roman"/>
          <w:sz w:val="28"/>
          <w:szCs w:val="28"/>
        </w:rPr>
        <w:t>что не превышает 3</w:t>
      </w:r>
      <w:r>
        <w:rPr>
          <w:rFonts w:ascii="Times New Roman" w:hAnsi="Times New Roman" w:cs="Times New Roman"/>
          <w:sz w:val="28"/>
          <w:szCs w:val="28"/>
        </w:rPr>
        <w:t xml:space="preserve"> процентов утверждаемого </w:t>
      </w:r>
      <w:r w:rsidRPr="00541E9F">
        <w:rPr>
          <w:rFonts w:ascii="Times New Roman" w:hAnsi="Times New Roman" w:cs="Times New Roman"/>
          <w:sz w:val="28"/>
          <w:szCs w:val="28"/>
        </w:rPr>
        <w:t xml:space="preserve">общего объёма расходов бюджета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r w:rsidRPr="00541E9F">
        <w:rPr>
          <w:rFonts w:ascii="Times New Roman" w:hAnsi="Times New Roman" w:cs="Times New Roman"/>
          <w:sz w:val="28"/>
          <w:szCs w:val="28"/>
        </w:rPr>
        <w:t>соответствует требованиям пункта 3 статьи 81 Бюджетного кодекса Российской Федерации.</w:t>
      </w:r>
    </w:p>
    <w:p w:rsidR="006172B3" w:rsidRPr="00A83DAC" w:rsidRDefault="006172B3" w:rsidP="0061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6172B3" w:rsidRPr="00A83DAC" w:rsidRDefault="006172B3" w:rsidP="0061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7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5 </w:t>
      </w:r>
      <w:r w:rsidRPr="00A83DAC">
        <w:rPr>
          <w:rFonts w:ascii="Times New Roman" w:hAnsi="Times New Roman" w:cs="Times New Roman"/>
          <w:sz w:val="28"/>
          <w:szCs w:val="28"/>
        </w:rPr>
        <w:t>предлагается утвердить источники внутреннего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2B3" w:rsidRDefault="006172B3" w:rsidP="0061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5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остатков средств на счете по учету средств бюджета в течении финансового года.</w:t>
      </w:r>
    </w:p>
    <w:p w:rsidR="002852CF" w:rsidRPr="00A10AF3" w:rsidRDefault="002852CF" w:rsidP="002852CF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10AF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10AF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на плановых периодах 2021 и 2022 годов</w:t>
      </w:r>
      <w:r w:rsidRPr="00A10AF3">
        <w:rPr>
          <w:sz w:val="28"/>
          <w:szCs w:val="28"/>
        </w:rPr>
        <w:t xml:space="preserve"> внутренних заимствований муниципального образования «</w:t>
      </w:r>
      <w:r w:rsidR="00DA63FE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</w:t>
      </w:r>
      <w:r w:rsidRPr="00A10AF3">
        <w:rPr>
          <w:sz w:val="28"/>
          <w:szCs w:val="28"/>
        </w:rPr>
        <w:t xml:space="preserve">сельское поселение» не предусмотрено. </w:t>
      </w:r>
    </w:p>
    <w:p w:rsidR="006172B3" w:rsidRDefault="006172B3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2B3" w:rsidRPr="002852CF" w:rsidRDefault="002852CF" w:rsidP="002852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6172B3" w:rsidRPr="002852CF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="00336B53" w:rsidRPr="002852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36B53" w:rsidRDefault="00DA63FE" w:rsidP="0005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Московской</w:t>
      </w:r>
      <w:r w:rsidR="00453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B53">
        <w:rPr>
          <w:rFonts w:ascii="Times New Roman" w:hAnsi="Times New Roman" w:cs="Times New Roman"/>
          <w:b/>
          <w:bCs/>
          <w:sz w:val="28"/>
          <w:szCs w:val="28"/>
        </w:rPr>
        <w:t>сельской администрации Почепского района:</w:t>
      </w:r>
    </w:p>
    <w:p w:rsidR="0026044C" w:rsidRDefault="0026044C" w:rsidP="0026044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8B">
        <w:rPr>
          <w:rFonts w:ascii="Times New Roman" w:hAnsi="Times New Roman" w:cs="Times New Roman"/>
          <w:sz w:val="28"/>
          <w:szCs w:val="28"/>
        </w:rPr>
        <w:t xml:space="preserve">Разместить на официальной странице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2E638B">
        <w:rPr>
          <w:rFonts w:ascii="Times New Roman" w:hAnsi="Times New Roman" w:cs="Times New Roman"/>
          <w:sz w:val="28"/>
          <w:szCs w:val="28"/>
        </w:rPr>
        <w:t xml:space="preserve"> сельской администрации Почепского района полную информацию о ходе подгото</w:t>
      </w:r>
      <w:r w:rsidR="00AC10D6">
        <w:rPr>
          <w:rFonts w:ascii="Times New Roman" w:hAnsi="Times New Roman" w:cs="Times New Roman"/>
          <w:sz w:val="28"/>
          <w:szCs w:val="28"/>
        </w:rPr>
        <w:t>в</w:t>
      </w:r>
      <w:r w:rsidRPr="002E638B">
        <w:rPr>
          <w:rFonts w:ascii="Times New Roman" w:hAnsi="Times New Roman" w:cs="Times New Roman"/>
          <w:sz w:val="28"/>
          <w:szCs w:val="28"/>
        </w:rPr>
        <w:t xml:space="preserve">ки, рассмотрения, утверждения и исполнения бюджета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E638B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исполнения требований, установленных статьёй 36 Бюджетного кодекса Российской Федерации.</w:t>
      </w:r>
    </w:p>
    <w:p w:rsidR="008719EC" w:rsidRDefault="001C5E94" w:rsidP="008719E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302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текстовой части проекта Решения уточнить </w:t>
      </w:r>
      <w:r w:rsidR="00030200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0302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00A23" w:rsidRDefault="00700A23" w:rsidP="00700A2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в пункте </w:t>
      </w:r>
      <w:r w:rsidR="00F9548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и приложениях к проекту 6,7,8 объем межбюджетных трансфертов, передаваемых Контрольно-счетной палате Почепского района.</w:t>
      </w:r>
    </w:p>
    <w:p w:rsidR="00F95480" w:rsidRDefault="00F95480" w:rsidP="00F95480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20, в части применения размера коэффициента индексации с 1 октября 2020 года, привести в соответствие с региональными нормативными правовыми актами. </w:t>
      </w:r>
    </w:p>
    <w:p w:rsidR="00700A23" w:rsidRDefault="00700A23" w:rsidP="00700A2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2235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текстовой части </w:t>
      </w:r>
      <w:r w:rsidR="002235C7">
        <w:rPr>
          <w:rFonts w:ascii="Times New Roman" w:hAnsi="Times New Roman" w:cs="Times New Roman"/>
          <w:sz w:val="28"/>
          <w:szCs w:val="28"/>
        </w:rPr>
        <w:t>уточнить дату вступления решения в силу (с 1 января 2020 года).</w:t>
      </w:r>
    </w:p>
    <w:p w:rsidR="00E80A78" w:rsidRDefault="00E80A78" w:rsidP="00E80A7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текстовую часть решения пунктом от утверждении предельного объема долга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235C7" w:rsidRDefault="002235C7" w:rsidP="00E80A7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текстовую часть решения пунктом от утверждении ра</w:t>
      </w:r>
      <w:r w:rsidR="00AC10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пределения бюджетных ассигнований по разделам и подразделам классификации расходов бюджета (с дополнительным приложением) либо включить указанное приложение в состав приложений к пояснительной записке.</w:t>
      </w:r>
    </w:p>
    <w:p w:rsidR="000A54E1" w:rsidRDefault="000A54E1" w:rsidP="000A54E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24">
        <w:rPr>
          <w:rFonts w:ascii="Times New Roman" w:hAnsi="Times New Roman" w:cs="Times New Roman"/>
          <w:sz w:val="28"/>
          <w:szCs w:val="28"/>
        </w:rPr>
        <w:t>Приложение 2 к проекту решения дополнить доходным источник</w:t>
      </w:r>
      <w:r w:rsidR="00AE611F">
        <w:rPr>
          <w:rFonts w:ascii="Times New Roman" w:hAnsi="Times New Roman" w:cs="Times New Roman"/>
          <w:sz w:val="28"/>
          <w:szCs w:val="28"/>
        </w:rPr>
        <w:t>ом</w:t>
      </w:r>
      <w:r w:rsidRPr="004D1624">
        <w:rPr>
          <w:rFonts w:ascii="Times New Roman" w:hAnsi="Times New Roman" w:cs="Times New Roman"/>
          <w:sz w:val="28"/>
          <w:szCs w:val="28"/>
        </w:rPr>
        <w:t xml:space="preserve"> по коду доходов 1 13 02065 10 0000 130 «</w:t>
      </w:r>
      <w:r w:rsidRPr="004D1624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Доходы, поступающие в порядке возмещения расходов, понесенных в связи с эксплуатацией имущества сельских поселений».</w:t>
      </w:r>
      <w:r w:rsidRPr="00532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54E1" w:rsidRDefault="000A54E1" w:rsidP="000A54E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CEA">
        <w:rPr>
          <w:rFonts w:ascii="Times New Roman" w:hAnsi="Times New Roman" w:cs="Times New Roman"/>
          <w:sz w:val="28"/>
          <w:szCs w:val="28"/>
        </w:rPr>
        <w:t>Приложение 3 к проекту решения дополнить доходным источником по коду бюджетной классификации 1 13 02065 10 0000 130 «</w:t>
      </w:r>
      <w:r w:rsidRPr="00566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Доходы, поступающие в порядке возмещения расходов, понесенных в связи с эксплуатацией имущества сельских поселений». </w:t>
      </w:r>
    </w:p>
    <w:p w:rsidR="00282339" w:rsidRPr="00282339" w:rsidRDefault="00282339" w:rsidP="0028233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Проанализировать и исключить из приложений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2,</w:t>
      </w:r>
      <w:r w:rsidRPr="005321AF">
        <w:rPr>
          <w:rFonts w:ascii="Times New Roman" w:hAnsi="Times New Roman" w:cs="Times New Roman"/>
          <w:sz w:val="28"/>
          <w:szCs w:val="28"/>
          <w:shd w:val="clear" w:color="auto" w:fill="FFFFFF"/>
        </w:rPr>
        <w:t>3,4 коды доходов, не действующие в планируемом периоде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66C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части штрафов, санкций, возмещений ущерба).</w:t>
      </w:r>
    </w:p>
    <w:p w:rsidR="00911F83" w:rsidRPr="00911F83" w:rsidRDefault="00282339" w:rsidP="0028233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3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наименовании и графах </w:t>
      </w:r>
      <w:r w:rsidRPr="0028233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82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>6 корректно отразить период действия бюджета.</w:t>
      </w:r>
    </w:p>
    <w:p w:rsidR="00911F83" w:rsidRPr="00566CEA" w:rsidRDefault="00911F83" w:rsidP="00911F83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Проанализировать и сформировать приложение 6 «</w:t>
      </w:r>
      <w:r w:rsidRPr="002D3D75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Распределение бюджетных ассигнований из бюджета</w:t>
      </w:r>
      <w:r w:rsidRPr="002D3D75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Московского</w:t>
      </w:r>
      <w:r w:rsidRPr="002D3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Почепского муниципального района Брянской области</w:t>
      </w:r>
      <w:r w:rsidRPr="002D3D75">
        <w:t xml:space="preserve"> </w:t>
      </w:r>
      <w:r w:rsidRPr="002D3D75">
        <w:rPr>
          <w:rFonts w:ascii="Times New Roman" w:hAnsi="Times New Roman" w:cs="Times New Roman"/>
          <w:sz w:val="28"/>
          <w:szCs w:val="28"/>
          <w:shd w:val="clear" w:color="auto" w:fill="FFFFFF"/>
        </w:rPr>
        <w:t>по целевым статьям (муниципальным программам и непрограммным направлениям)</w:t>
      </w:r>
      <w:r w:rsidRPr="002D3D75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расходов, группам и подгруппам </w:t>
      </w:r>
      <w:r w:rsidRPr="002D3D75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 расходов на 2020 год</w:t>
      </w:r>
      <w:r w:rsidRPr="002D3D75">
        <w:t xml:space="preserve"> </w:t>
      </w:r>
      <w:r w:rsidRPr="002D3D75">
        <w:rPr>
          <w:rFonts w:ascii="Times New Roman" w:hAnsi="Times New Roman" w:cs="Times New Roman"/>
          <w:sz w:val="28"/>
          <w:szCs w:val="28"/>
          <w:shd w:val="clear" w:color="auto" w:fill="FFFFFF"/>
        </w:rPr>
        <w:t>и плановый период 2021 и 2022 годов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на основании перечня муниципальных программ Московского сельского поселения, подлежащих реализации в плановом периоде.</w:t>
      </w:r>
    </w:p>
    <w:p w:rsidR="00282339" w:rsidRPr="00911F83" w:rsidRDefault="00282339" w:rsidP="00962B3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1F83" w:rsidRP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>В графах приложения 7 корректно отразить период действия бюджета,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указать главного администратора источников финансирования дефицита бюджета – </w:t>
      </w:r>
      <w:r w:rsidR="00DA63FE" w:rsidRP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Московскую</w:t>
      </w:r>
      <w:r w:rsidRP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сельскую администрацию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коды и наименования источников финансирования дефицита бюджета привести в соответствие с Приказом 85н </w:t>
      </w:r>
      <w:r w:rsidR="00911F83" w:rsidRPr="00911F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применительно к бюджету сельского поселения</w:t>
      </w:r>
      <w:r w:rsidRPr="00911F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C37A7" w:rsidRPr="00911F83" w:rsidRDefault="00BC37A7" w:rsidP="00195EB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Реестре источников доходов бюджета сельского поселения </w:t>
      </w:r>
      <w:r w:rsidR="00195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коды бюджетной классификации доходов</w:t>
      </w:r>
      <w:r w:rsidR="003B1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95EB6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911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действующие в плановом периоде, обеспечить идентичность главных администраторов доходов с закрепляемыми в приложениях 3,4.</w:t>
      </w:r>
    </w:p>
    <w:p w:rsidR="00911F83" w:rsidRPr="00911F83" w:rsidRDefault="00911F83" w:rsidP="00911F83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</w:p>
    <w:p w:rsidR="00E80A78" w:rsidRDefault="00E80A78" w:rsidP="005321AF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8B">
        <w:rPr>
          <w:rFonts w:ascii="Times New Roman" w:hAnsi="Times New Roman" w:cs="Times New Roman"/>
          <w:sz w:val="28"/>
          <w:szCs w:val="28"/>
        </w:rPr>
        <w:lastRenderedPageBreak/>
        <w:t>Сформировать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8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FE">
        <w:rPr>
          <w:rFonts w:ascii="Times New Roman" w:hAnsi="Times New Roman" w:cs="Times New Roman"/>
          <w:sz w:val="28"/>
          <w:szCs w:val="28"/>
        </w:rPr>
        <w:t>Московского</w:t>
      </w:r>
      <w:r w:rsidR="0077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E638B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638B">
        <w:rPr>
          <w:rFonts w:ascii="Times New Roman" w:hAnsi="Times New Roman" w:cs="Times New Roman"/>
          <w:sz w:val="28"/>
          <w:szCs w:val="28"/>
        </w:rPr>
        <w:t>-202</w:t>
      </w:r>
      <w:r w:rsidR="00D345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8B">
        <w:rPr>
          <w:rFonts w:ascii="Times New Roman" w:hAnsi="Times New Roman" w:cs="Times New Roman"/>
          <w:sz w:val="28"/>
          <w:szCs w:val="28"/>
        </w:rPr>
        <w:t>годы.</w:t>
      </w:r>
    </w:p>
    <w:p w:rsidR="00D6656B" w:rsidRDefault="00D6656B" w:rsidP="00D6656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6B53" w:rsidRPr="007B47FF" w:rsidRDefault="00DA63FE" w:rsidP="003B16A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Московскому</w:t>
      </w:r>
      <w:r w:rsidR="00336B53" w:rsidRPr="007B47FF">
        <w:rPr>
          <w:rFonts w:ascii="Times New Roman" w:hAnsi="Times New Roman" w:cs="Times New Roman"/>
          <w:b/>
          <w:sz w:val="28"/>
          <w:szCs w:val="28"/>
        </w:rPr>
        <w:t xml:space="preserve"> сельскому Совету народных депутатов:</w:t>
      </w:r>
    </w:p>
    <w:p w:rsidR="00336B53" w:rsidRDefault="00336B53" w:rsidP="00CD17E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53">
        <w:rPr>
          <w:rFonts w:ascii="Times New Roman" w:hAnsi="Times New Roman" w:cs="Times New Roman"/>
          <w:sz w:val="28"/>
          <w:szCs w:val="28"/>
        </w:rPr>
        <w:t xml:space="preserve"> Рассмотреть проект Решения о бюджете с учетом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6B53">
        <w:rPr>
          <w:rFonts w:ascii="Times New Roman" w:hAnsi="Times New Roman" w:cs="Times New Roman"/>
          <w:sz w:val="28"/>
          <w:szCs w:val="28"/>
        </w:rPr>
        <w:t>, выявленных в ходе подготовки заключения.</w:t>
      </w:r>
    </w:p>
    <w:p w:rsidR="00336B53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56B" w:rsidRDefault="00D6656B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56B" w:rsidRDefault="00D6656B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56B" w:rsidRDefault="00D6656B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53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53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36B53" w:rsidRPr="00336B53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КСП Почепского района                                             Л.И. Молодожен</w:t>
      </w:r>
    </w:p>
    <w:p w:rsidR="00336B53" w:rsidRPr="00336B53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6B53" w:rsidRPr="002E638B" w:rsidRDefault="00336B53" w:rsidP="00336B5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03B8" w:rsidRPr="002E638B" w:rsidRDefault="000D03B8" w:rsidP="002E63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03B8" w:rsidRPr="002E638B" w:rsidSect="00336B5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E0" w:rsidRDefault="00B251E0" w:rsidP="00336B53">
      <w:pPr>
        <w:spacing w:after="0" w:line="240" w:lineRule="auto"/>
      </w:pPr>
      <w:r>
        <w:separator/>
      </w:r>
    </w:p>
  </w:endnote>
  <w:endnote w:type="continuationSeparator" w:id="0">
    <w:p w:rsidR="00B251E0" w:rsidRDefault="00B251E0" w:rsidP="003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040921"/>
      <w:docPartObj>
        <w:docPartGallery w:val="Page Numbers (Bottom of Page)"/>
        <w:docPartUnique/>
      </w:docPartObj>
    </w:sdtPr>
    <w:sdtEndPr/>
    <w:sdtContent>
      <w:p w:rsidR="00773030" w:rsidRDefault="007730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B30">
          <w:rPr>
            <w:noProof/>
          </w:rPr>
          <w:t>2</w:t>
        </w:r>
        <w:r>
          <w:fldChar w:fldCharType="end"/>
        </w:r>
      </w:p>
    </w:sdtContent>
  </w:sdt>
  <w:p w:rsidR="00773030" w:rsidRDefault="007730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E0" w:rsidRDefault="00B251E0" w:rsidP="00336B53">
      <w:pPr>
        <w:spacing w:after="0" w:line="240" w:lineRule="auto"/>
      </w:pPr>
      <w:r>
        <w:separator/>
      </w:r>
    </w:p>
  </w:footnote>
  <w:footnote w:type="continuationSeparator" w:id="0">
    <w:p w:rsidR="00B251E0" w:rsidRDefault="00B251E0" w:rsidP="0033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F81BF5"/>
    <w:multiLevelType w:val="hybridMultilevel"/>
    <w:tmpl w:val="26CE108E"/>
    <w:lvl w:ilvl="0" w:tplc="71A40DB6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ED4E1C"/>
    <w:multiLevelType w:val="hybridMultilevel"/>
    <w:tmpl w:val="25B4E616"/>
    <w:lvl w:ilvl="0" w:tplc="7BA6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5A1414"/>
    <w:multiLevelType w:val="multilevel"/>
    <w:tmpl w:val="D3808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363C6"/>
    <w:multiLevelType w:val="hybridMultilevel"/>
    <w:tmpl w:val="83E8F5B2"/>
    <w:lvl w:ilvl="0" w:tplc="61EAE37A">
      <w:start w:val="8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BEA3C56"/>
    <w:multiLevelType w:val="hybridMultilevel"/>
    <w:tmpl w:val="E31C3EDA"/>
    <w:lvl w:ilvl="0" w:tplc="A670C8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>
    <w:nsid w:val="774904A9"/>
    <w:multiLevelType w:val="multilevel"/>
    <w:tmpl w:val="42B214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2A3"/>
    <w:rsid w:val="00003825"/>
    <w:rsid w:val="00010ADE"/>
    <w:rsid w:val="00015A49"/>
    <w:rsid w:val="00020827"/>
    <w:rsid w:val="000212D7"/>
    <w:rsid w:val="00023224"/>
    <w:rsid w:val="000257A2"/>
    <w:rsid w:val="000262BC"/>
    <w:rsid w:val="000277DE"/>
    <w:rsid w:val="00030200"/>
    <w:rsid w:val="0003707C"/>
    <w:rsid w:val="00040E77"/>
    <w:rsid w:val="00047576"/>
    <w:rsid w:val="00052EF0"/>
    <w:rsid w:val="00053E8E"/>
    <w:rsid w:val="00056916"/>
    <w:rsid w:val="0006356F"/>
    <w:rsid w:val="00066E46"/>
    <w:rsid w:val="00067072"/>
    <w:rsid w:val="000762BF"/>
    <w:rsid w:val="00091644"/>
    <w:rsid w:val="00095AEC"/>
    <w:rsid w:val="000A0EB1"/>
    <w:rsid w:val="000A54E1"/>
    <w:rsid w:val="000B175A"/>
    <w:rsid w:val="000B2D5A"/>
    <w:rsid w:val="000C48A7"/>
    <w:rsid w:val="000C4EBE"/>
    <w:rsid w:val="000C56B6"/>
    <w:rsid w:val="000C5BB7"/>
    <w:rsid w:val="000D03B8"/>
    <w:rsid w:val="000D08D7"/>
    <w:rsid w:val="000D6DAB"/>
    <w:rsid w:val="000E08D9"/>
    <w:rsid w:val="000E13E9"/>
    <w:rsid w:val="000F0D9B"/>
    <w:rsid w:val="000F1085"/>
    <w:rsid w:val="00101B74"/>
    <w:rsid w:val="001077A9"/>
    <w:rsid w:val="00110E04"/>
    <w:rsid w:val="001110AD"/>
    <w:rsid w:val="00111954"/>
    <w:rsid w:val="00112F49"/>
    <w:rsid w:val="00115583"/>
    <w:rsid w:val="00116807"/>
    <w:rsid w:val="001179D4"/>
    <w:rsid w:val="00120BF9"/>
    <w:rsid w:val="0012157C"/>
    <w:rsid w:val="00121D7F"/>
    <w:rsid w:val="001228CF"/>
    <w:rsid w:val="0014019C"/>
    <w:rsid w:val="00142091"/>
    <w:rsid w:val="001432C3"/>
    <w:rsid w:val="00143EC7"/>
    <w:rsid w:val="0015653E"/>
    <w:rsid w:val="00161185"/>
    <w:rsid w:val="001817E8"/>
    <w:rsid w:val="001942D5"/>
    <w:rsid w:val="00194923"/>
    <w:rsid w:val="00195EB6"/>
    <w:rsid w:val="001A1418"/>
    <w:rsid w:val="001A4285"/>
    <w:rsid w:val="001A6FB8"/>
    <w:rsid w:val="001C0F91"/>
    <w:rsid w:val="001C5E94"/>
    <w:rsid w:val="001E0151"/>
    <w:rsid w:val="001E1507"/>
    <w:rsid w:val="001E59C6"/>
    <w:rsid w:val="001E6198"/>
    <w:rsid w:val="002002A3"/>
    <w:rsid w:val="00201F4B"/>
    <w:rsid w:val="00204E8F"/>
    <w:rsid w:val="002068C8"/>
    <w:rsid w:val="002113EA"/>
    <w:rsid w:val="00223097"/>
    <w:rsid w:val="002235C7"/>
    <w:rsid w:val="00232BD7"/>
    <w:rsid w:val="00241BE3"/>
    <w:rsid w:val="00243812"/>
    <w:rsid w:val="00246BCB"/>
    <w:rsid w:val="00253C09"/>
    <w:rsid w:val="00254AD1"/>
    <w:rsid w:val="0026044C"/>
    <w:rsid w:val="00261BC3"/>
    <w:rsid w:val="00261F38"/>
    <w:rsid w:val="00282339"/>
    <w:rsid w:val="002852CF"/>
    <w:rsid w:val="002870AC"/>
    <w:rsid w:val="0029018A"/>
    <w:rsid w:val="00293B32"/>
    <w:rsid w:val="002945BE"/>
    <w:rsid w:val="00296F18"/>
    <w:rsid w:val="002A0FD3"/>
    <w:rsid w:val="002A574E"/>
    <w:rsid w:val="002D37B0"/>
    <w:rsid w:val="002D3D75"/>
    <w:rsid w:val="002D57CB"/>
    <w:rsid w:val="002D5D2F"/>
    <w:rsid w:val="002D629F"/>
    <w:rsid w:val="002D66CA"/>
    <w:rsid w:val="002D762A"/>
    <w:rsid w:val="002E3D06"/>
    <w:rsid w:val="002E638B"/>
    <w:rsid w:val="002F532F"/>
    <w:rsid w:val="00302E34"/>
    <w:rsid w:val="0030378B"/>
    <w:rsid w:val="0030508E"/>
    <w:rsid w:val="00305168"/>
    <w:rsid w:val="00311076"/>
    <w:rsid w:val="0031607F"/>
    <w:rsid w:val="0031726B"/>
    <w:rsid w:val="003176E5"/>
    <w:rsid w:val="00321564"/>
    <w:rsid w:val="00327ABA"/>
    <w:rsid w:val="00335407"/>
    <w:rsid w:val="00336B53"/>
    <w:rsid w:val="00342E05"/>
    <w:rsid w:val="00347AB7"/>
    <w:rsid w:val="0035151E"/>
    <w:rsid w:val="003527E0"/>
    <w:rsid w:val="00353FEF"/>
    <w:rsid w:val="0036734A"/>
    <w:rsid w:val="003710C4"/>
    <w:rsid w:val="00381552"/>
    <w:rsid w:val="00381B4C"/>
    <w:rsid w:val="00382328"/>
    <w:rsid w:val="003865D3"/>
    <w:rsid w:val="003865DD"/>
    <w:rsid w:val="00393689"/>
    <w:rsid w:val="00394C50"/>
    <w:rsid w:val="003958DC"/>
    <w:rsid w:val="003A0F42"/>
    <w:rsid w:val="003A3B6F"/>
    <w:rsid w:val="003A5945"/>
    <w:rsid w:val="003A7057"/>
    <w:rsid w:val="003B127A"/>
    <w:rsid w:val="003B16A9"/>
    <w:rsid w:val="003B2588"/>
    <w:rsid w:val="003B3B31"/>
    <w:rsid w:val="003C4F65"/>
    <w:rsid w:val="003C532A"/>
    <w:rsid w:val="003C6EF5"/>
    <w:rsid w:val="003D2543"/>
    <w:rsid w:val="003D2EA1"/>
    <w:rsid w:val="003D46E6"/>
    <w:rsid w:val="003E41A2"/>
    <w:rsid w:val="003E7716"/>
    <w:rsid w:val="003F0D34"/>
    <w:rsid w:val="003F14CF"/>
    <w:rsid w:val="003F73C8"/>
    <w:rsid w:val="003F7734"/>
    <w:rsid w:val="004016D6"/>
    <w:rsid w:val="00406A3B"/>
    <w:rsid w:val="0041244A"/>
    <w:rsid w:val="00413C84"/>
    <w:rsid w:val="00425717"/>
    <w:rsid w:val="004257E6"/>
    <w:rsid w:val="004262E7"/>
    <w:rsid w:val="0043201E"/>
    <w:rsid w:val="00432E16"/>
    <w:rsid w:val="00437D3D"/>
    <w:rsid w:val="0044705A"/>
    <w:rsid w:val="00453342"/>
    <w:rsid w:val="00453726"/>
    <w:rsid w:val="00463892"/>
    <w:rsid w:val="00465051"/>
    <w:rsid w:val="00467D38"/>
    <w:rsid w:val="00471092"/>
    <w:rsid w:val="004730EE"/>
    <w:rsid w:val="00476892"/>
    <w:rsid w:val="00481D1E"/>
    <w:rsid w:val="00484D0D"/>
    <w:rsid w:val="00493EE5"/>
    <w:rsid w:val="004959EE"/>
    <w:rsid w:val="004A1D50"/>
    <w:rsid w:val="004A3F6F"/>
    <w:rsid w:val="004B153E"/>
    <w:rsid w:val="004B47FF"/>
    <w:rsid w:val="004B6C40"/>
    <w:rsid w:val="004B7F14"/>
    <w:rsid w:val="004C053A"/>
    <w:rsid w:val="004C1C90"/>
    <w:rsid w:val="004C2B1B"/>
    <w:rsid w:val="004D0439"/>
    <w:rsid w:val="004D2D08"/>
    <w:rsid w:val="004D397B"/>
    <w:rsid w:val="004D44CF"/>
    <w:rsid w:val="004E12B1"/>
    <w:rsid w:val="004E6CB8"/>
    <w:rsid w:val="004E75CC"/>
    <w:rsid w:val="004F786E"/>
    <w:rsid w:val="00506C95"/>
    <w:rsid w:val="00510280"/>
    <w:rsid w:val="00510B7F"/>
    <w:rsid w:val="00516719"/>
    <w:rsid w:val="00524967"/>
    <w:rsid w:val="005276F2"/>
    <w:rsid w:val="00527B57"/>
    <w:rsid w:val="005321AF"/>
    <w:rsid w:val="005350BB"/>
    <w:rsid w:val="00540A99"/>
    <w:rsid w:val="00541E9F"/>
    <w:rsid w:val="0054386D"/>
    <w:rsid w:val="005442BD"/>
    <w:rsid w:val="00545794"/>
    <w:rsid w:val="005470BE"/>
    <w:rsid w:val="00561EA0"/>
    <w:rsid w:val="00562887"/>
    <w:rsid w:val="00566701"/>
    <w:rsid w:val="00567B14"/>
    <w:rsid w:val="00570126"/>
    <w:rsid w:val="005764F2"/>
    <w:rsid w:val="00583888"/>
    <w:rsid w:val="005849DE"/>
    <w:rsid w:val="0058664F"/>
    <w:rsid w:val="00586D1C"/>
    <w:rsid w:val="00593E24"/>
    <w:rsid w:val="00597349"/>
    <w:rsid w:val="005A053B"/>
    <w:rsid w:val="005A3F34"/>
    <w:rsid w:val="005A4F2A"/>
    <w:rsid w:val="005A644A"/>
    <w:rsid w:val="005A7F9F"/>
    <w:rsid w:val="005B5348"/>
    <w:rsid w:val="005C7E8A"/>
    <w:rsid w:val="005D083C"/>
    <w:rsid w:val="005E20E8"/>
    <w:rsid w:val="005E30AE"/>
    <w:rsid w:val="005F1536"/>
    <w:rsid w:val="005F356A"/>
    <w:rsid w:val="00600BA1"/>
    <w:rsid w:val="006031DF"/>
    <w:rsid w:val="00606DD2"/>
    <w:rsid w:val="006113C5"/>
    <w:rsid w:val="00613FAB"/>
    <w:rsid w:val="0061458F"/>
    <w:rsid w:val="00614D31"/>
    <w:rsid w:val="006172B3"/>
    <w:rsid w:val="00621CDD"/>
    <w:rsid w:val="0063063B"/>
    <w:rsid w:val="00633C11"/>
    <w:rsid w:val="00634BB8"/>
    <w:rsid w:val="00636531"/>
    <w:rsid w:val="0064010A"/>
    <w:rsid w:val="0064026A"/>
    <w:rsid w:val="006420E1"/>
    <w:rsid w:val="0064322C"/>
    <w:rsid w:val="006435DF"/>
    <w:rsid w:val="006466ED"/>
    <w:rsid w:val="0065018E"/>
    <w:rsid w:val="00651241"/>
    <w:rsid w:val="00651A7B"/>
    <w:rsid w:val="006646FD"/>
    <w:rsid w:val="006714FD"/>
    <w:rsid w:val="00677620"/>
    <w:rsid w:val="006851DC"/>
    <w:rsid w:val="0068705E"/>
    <w:rsid w:val="00690C1A"/>
    <w:rsid w:val="00691315"/>
    <w:rsid w:val="00691A5E"/>
    <w:rsid w:val="00691A82"/>
    <w:rsid w:val="00692398"/>
    <w:rsid w:val="00693179"/>
    <w:rsid w:val="00694D1D"/>
    <w:rsid w:val="00696BD1"/>
    <w:rsid w:val="006A24B2"/>
    <w:rsid w:val="006A4DE1"/>
    <w:rsid w:val="006C2B97"/>
    <w:rsid w:val="006D2CEC"/>
    <w:rsid w:val="006D4C46"/>
    <w:rsid w:val="006D7072"/>
    <w:rsid w:val="006D74E4"/>
    <w:rsid w:val="006F265F"/>
    <w:rsid w:val="006F3C43"/>
    <w:rsid w:val="006F45B5"/>
    <w:rsid w:val="00700A23"/>
    <w:rsid w:val="0070123D"/>
    <w:rsid w:val="007061AA"/>
    <w:rsid w:val="00714BFB"/>
    <w:rsid w:val="00714F81"/>
    <w:rsid w:val="00724B00"/>
    <w:rsid w:val="007470EA"/>
    <w:rsid w:val="00750B0A"/>
    <w:rsid w:val="00762C7A"/>
    <w:rsid w:val="00763A7E"/>
    <w:rsid w:val="007700AC"/>
    <w:rsid w:val="007700C4"/>
    <w:rsid w:val="007714F8"/>
    <w:rsid w:val="00773030"/>
    <w:rsid w:val="0077310F"/>
    <w:rsid w:val="007737CC"/>
    <w:rsid w:val="007765EF"/>
    <w:rsid w:val="00782C0F"/>
    <w:rsid w:val="0078320F"/>
    <w:rsid w:val="007861B6"/>
    <w:rsid w:val="00786788"/>
    <w:rsid w:val="00787A89"/>
    <w:rsid w:val="00787B30"/>
    <w:rsid w:val="00792E94"/>
    <w:rsid w:val="007A0EA9"/>
    <w:rsid w:val="007A1210"/>
    <w:rsid w:val="007A2C8B"/>
    <w:rsid w:val="007B2818"/>
    <w:rsid w:val="007B47FF"/>
    <w:rsid w:val="007C05DD"/>
    <w:rsid w:val="007C1EDB"/>
    <w:rsid w:val="007C290A"/>
    <w:rsid w:val="007C7EF9"/>
    <w:rsid w:val="007D43FD"/>
    <w:rsid w:val="007D78E4"/>
    <w:rsid w:val="007F4763"/>
    <w:rsid w:val="007F4772"/>
    <w:rsid w:val="00810471"/>
    <w:rsid w:val="00811612"/>
    <w:rsid w:val="00814C5A"/>
    <w:rsid w:val="00816FEE"/>
    <w:rsid w:val="008173F7"/>
    <w:rsid w:val="00817C64"/>
    <w:rsid w:val="008246BD"/>
    <w:rsid w:val="0082695D"/>
    <w:rsid w:val="008346FA"/>
    <w:rsid w:val="00834F8F"/>
    <w:rsid w:val="008365F6"/>
    <w:rsid w:val="00837B21"/>
    <w:rsid w:val="00841D42"/>
    <w:rsid w:val="008441C4"/>
    <w:rsid w:val="008473A6"/>
    <w:rsid w:val="008473CD"/>
    <w:rsid w:val="008508B3"/>
    <w:rsid w:val="008541A0"/>
    <w:rsid w:val="00862C12"/>
    <w:rsid w:val="0086376D"/>
    <w:rsid w:val="008719EC"/>
    <w:rsid w:val="00871C1E"/>
    <w:rsid w:val="00875176"/>
    <w:rsid w:val="00876078"/>
    <w:rsid w:val="00880B08"/>
    <w:rsid w:val="00881DDA"/>
    <w:rsid w:val="00893144"/>
    <w:rsid w:val="008953DB"/>
    <w:rsid w:val="008A250B"/>
    <w:rsid w:val="008A48FD"/>
    <w:rsid w:val="008A5837"/>
    <w:rsid w:val="008B3681"/>
    <w:rsid w:val="008B7D4F"/>
    <w:rsid w:val="008C000A"/>
    <w:rsid w:val="008C3D14"/>
    <w:rsid w:val="008D0EBB"/>
    <w:rsid w:val="008D3BA9"/>
    <w:rsid w:val="008D6F63"/>
    <w:rsid w:val="008E1409"/>
    <w:rsid w:val="008E457E"/>
    <w:rsid w:val="008E5DE7"/>
    <w:rsid w:val="008F2742"/>
    <w:rsid w:val="008F560E"/>
    <w:rsid w:val="008F582F"/>
    <w:rsid w:val="008F68D2"/>
    <w:rsid w:val="009037F1"/>
    <w:rsid w:val="00905349"/>
    <w:rsid w:val="00905EBC"/>
    <w:rsid w:val="00905FDF"/>
    <w:rsid w:val="00906762"/>
    <w:rsid w:val="00907014"/>
    <w:rsid w:val="00907C71"/>
    <w:rsid w:val="00911F83"/>
    <w:rsid w:val="00914E45"/>
    <w:rsid w:val="00920AB4"/>
    <w:rsid w:val="00921844"/>
    <w:rsid w:val="00923193"/>
    <w:rsid w:val="009300B8"/>
    <w:rsid w:val="00936F43"/>
    <w:rsid w:val="00942942"/>
    <w:rsid w:val="009453F4"/>
    <w:rsid w:val="00945C52"/>
    <w:rsid w:val="009466A7"/>
    <w:rsid w:val="00946995"/>
    <w:rsid w:val="00947311"/>
    <w:rsid w:val="00962603"/>
    <w:rsid w:val="0096742B"/>
    <w:rsid w:val="00974009"/>
    <w:rsid w:val="009747F4"/>
    <w:rsid w:val="00982463"/>
    <w:rsid w:val="009839B7"/>
    <w:rsid w:val="009848F9"/>
    <w:rsid w:val="009858C0"/>
    <w:rsid w:val="00991061"/>
    <w:rsid w:val="00993ADE"/>
    <w:rsid w:val="009A3405"/>
    <w:rsid w:val="009A4020"/>
    <w:rsid w:val="009A57D3"/>
    <w:rsid w:val="009B5FF7"/>
    <w:rsid w:val="009C2E11"/>
    <w:rsid w:val="009C43CD"/>
    <w:rsid w:val="009C5D45"/>
    <w:rsid w:val="009D1B23"/>
    <w:rsid w:val="009D1CFF"/>
    <w:rsid w:val="009D3784"/>
    <w:rsid w:val="009D4D64"/>
    <w:rsid w:val="009D600C"/>
    <w:rsid w:val="009E1849"/>
    <w:rsid w:val="009E2EE3"/>
    <w:rsid w:val="009E31AA"/>
    <w:rsid w:val="009F154F"/>
    <w:rsid w:val="00A02643"/>
    <w:rsid w:val="00A03241"/>
    <w:rsid w:val="00A06534"/>
    <w:rsid w:val="00A16005"/>
    <w:rsid w:val="00A163F8"/>
    <w:rsid w:val="00A27746"/>
    <w:rsid w:val="00A3222D"/>
    <w:rsid w:val="00A3407D"/>
    <w:rsid w:val="00A34475"/>
    <w:rsid w:val="00A4467D"/>
    <w:rsid w:val="00A45565"/>
    <w:rsid w:val="00A50F23"/>
    <w:rsid w:val="00A544D7"/>
    <w:rsid w:val="00A546AB"/>
    <w:rsid w:val="00A55741"/>
    <w:rsid w:val="00A65DBA"/>
    <w:rsid w:val="00A75E63"/>
    <w:rsid w:val="00A7694A"/>
    <w:rsid w:val="00A81A70"/>
    <w:rsid w:val="00A83DAC"/>
    <w:rsid w:val="00A8698A"/>
    <w:rsid w:val="00A873AE"/>
    <w:rsid w:val="00A875F9"/>
    <w:rsid w:val="00A90272"/>
    <w:rsid w:val="00A91A6D"/>
    <w:rsid w:val="00AA2B00"/>
    <w:rsid w:val="00AA3168"/>
    <w:rsid w:val="00AA5757"/>
    <w:rsid w:val="00AA6B9F"/>
    <w:rsid w:val="00AA744A"/>
    <w:rsid w:val="00AA79A4"/>
    <w:rsid w:val="00AB4C45"/>
    <w:rsid w:val="00AB535F"/>
    <w:rsid w:val="00AC0C2E"/>
    <w:rsid w:val="00AC0F26"/>
    <w:rsid w:val="00AC10D6"/>
    <w:rsid w:val="00AC1AB9"/>
    <w:rsid w:val="00AC3DCF"/>
    <w:rsid w:val="00AC4249"/>
    <w:rsid w:val="00AC61B3"/>
    <w:rsid w:val="00AC6F89"/>
    <w:rsid w:val="00AC7157"/>
    <w:rsid w:val="00AC74AD"/>
    <w:rsid w:val="00AD0EC1"/>
    <w:rsid w:val="00AD2BF3"/>
    <w:rsid w:val="00AD3A4F"/>
    <w:rsid w:val="00AE1195"/>
    <w:rsid w:val="00AE3967"/>
    <w:rsid w:val="00AE611F"/>
    <w:rsid w:val="00AF61A2"/>
    <w:rsid w:val="00B01253"/>
    <w:rsid w:val="00B015F6"/>
    <w:rsid w:val="00B03E07"/>
    <w:rsid w:val="00B072AB"/>
    <w:rsid w:val="00B16FE8"/>
    <w:rsid w:val="00B20FD9"/>
    <w:rsid w:val="00B251E0"/>
    <w:rsid w:val="00B25462"/>
    <w:rsid w:val="00B3214E"/>
    <w:rsid w:val="00B42074"/>
    <w:rsid w:val="00B51B88"/>
    <w:rsid w:val="00B55D72"/>
    <w:rsid w:val="00B5708B"/>
    <w:rsid w:val="00B61E72"/>
    <w:rsid w:val="00B644E5"/>
    <w:rsid w:val="00B65329"/>
    <w:rsid w:val="00B66798"/>
    <w:rsid w:val="00B73678"/>
    <w:rsid w:val="00B73802"/>
    <w:rsid w:val="00B75982"/>
    <w:rsid w:val="00B76ED4"/>
    <w:rsid w:val="00B86A88"/>
    <w:rsid w:val="00B9587E"/>
    <w:rsid w:val="00B970A9"/>
    <w:rsid w:val="00BA1BF6"/>
    <w:rsid w:val="00BA30C8"/>
    <w:rsid w:val="00BA767B"/>
    <w:rsid w:val="00BB6678"/>
    <w:rsid w:val="00BC02D2"/>
    <w:rsid w:val="00BC060E"/>
    <w:rsid w:val="00BC1690"/>
    <w:rsid w:val="00BC2CBE"/>
    <w:rsid w:val="00BC2E39"/>
    <w:rsid w:val="00BC37A7"/>
    <w:rsid w:val="00BD27A3"/>
    <w:rsid w:val="00BE3CF3"/>
    <w:rsid w:val="00BF1A9A"/>
    <w:rsid w:val="00BF2347"/>
    <w:rsid w:val="00BF787B"/>
    <w:rsid w:val="00C00772"/>
    <w:rsid w:val="00C031CC"/>
    <w:rsid w:val="00C05A2E"/>
    <w:rsid w:val="00C06059"/>
    <w:rsid w:val="00C1083A"/>
    <w:rsid w:val="00C10BCB"/>
    <w:rsid w:val="00C12C10"/>
    <w:rsid w:val="00C12E2A"/>
    <w:rsid w:val="00C13B2C"/>
    <w:rsid w:val="00C13D5E"/>
    <w:rsid w:val="00C15108"/>
    <w:rsid w:val="00C168F5"/>
    <w:rsid w:val="00C21FB6"/>
    <w:rsid w:val="00C31AED"/>
    <w:rsid w:val="00C3389D"/>
    <w:rsid w:val="00C35A49"/>
    <w:rsid w:val="00C35CF5"/>
    <w:rsid w:val="00C3702D"/>
    <w:rsid w:val="00C47E76"/>
    <w:rsid w:val="00C50CA3"/>
    <w:rsid w:val="00C5196A"/>
    <w:rsid w:val="00C51DAB"/>
    <w:rsid w:val="00C64045"/>
    <w:rsid w:val="00C71A69"/>
    <w:rsid w:val="00C72199"/>
    <w:rsid w:val="00C7305E"/>
    <w:rsid w:val="00C773EE"/>
    <w:rsid w:val="00C8000C"/>
    <w:rsid w:val="00C80726"/>
    <w:rsid w:val="00C85265"/>
    <w:rsid w:val="00C877F1"/>
    <w:rsid w:val="00C91018"/>
    <w:rsid w:val="00C97589"/>
    <w:rsid w:val="00CA69BB"/>
    <w:rsid w:val="00CC07D3"/>
    <w:rsid w:val="00CC2A78"/>
    <w:rsid w:val="00CC47F9"/>
    <w:rsid w:val="00CC7B23"/>
    <w:rsid w:val="00CD17EF"/>
    <w:rsid w:val="00CD4BEC"/>
    <w:rsid w:val="00CE3C82"/>
    <w:rsid w:val="00CE557B"/>
    <w:rsid w:val="00CF18F6"/>
    <w:rsid w:val="00CF6721"/>
    <w:rsid w:val="00D015EC"/>
    <w:rsid w:val="00D02D41"/>
    <w:rsid w:val="00D05C69"/>
    <w:rsid w:val="00D07D3A"/>
    <w:rsid w:val="00D144ED"/>
    <w:rsid w:val="00D17503"/>
    <w:rsid w:val="00D22B49"/>
    <w:rsid w:val="00D23CE8"/>
    <w:rsid w:val="00D27CAD"/>
    <w:rsid w:val="00D30034"/>
    <w:rsid w:val="00D3452E"/>
    <w:rsid w:val="00D437C2"/>
    <w:rsid w:val="00D43C6B"/>
    <w:rsid w:val="00D43EAE"/>
    <w:rsid w:val="00D44A3E"/>
    <w:rsid w:val="00D46DED"/>
    <w:rsid w:val="00D54497"/>
    <w:rsid w:val="00D555ED"/>
    <w:rsid w:val="00D603B1"/>
    <w:rsid w:val="00D6312A"/>
    <w:rsid w:val="00D6583F"/>
    <w:rsid w:val="00D6656B"/>
    <w:rsid w:val="00D67092"/>
    <w:rsid w:val="00D67DE2"/>
    <w:rsid w:val="00D74ADE"/>
    <w:rsid w:val="00D75226"/>
    <w:rsid w:val="00D76F2F"/>
    <w:rsid w:val="00D77036"/>
    <w:rsid w:val="00D83810"/>
    <w:rsid w:val="00D902DE"/>
    <w:rsid w:val="00DA63FE"/>
    <w:rsid w:val="00DB2A68"/>
    <w:rsid w:val="00DB2C9E"/>
    <w:rsid w:val="00DB3C34"/>
    <w:rsid w:val="00DB4340"/>
    <w:rsid w:val="00DB741D"/>
    <w:rsid w:val="00DC0B81"/>
    <w:rsid w:val="00DC753F"/>
    <w:rsid w:val="00DE12BA"/>
    <w:rsid w:val="00DE3701"/>
    <w:rsid w:val="00DF0092"/>
    <w:rsid w:val="00DF0F98"/>
    <w:rsid w:val="00DF193F"/>
    <w:rsid w:val="00DF46CA"/>
    <w:rsid w:val="00DF51EC"/>
    <w:rsid w:val="00DF59FD"/>
    <w:rsid w:val="00E017C1"/>
    <w:rsid w:val="00E0180D"/>
    <w:rsid w:val="00E01A5D"/>
    <w:rsid w:val="00E01D1C"/>
    <w:rsid w:val="00E01DB3"/>
    <w:rsid w:val="00E060D4"/>
    <w:rsid w:val="00E11A3A"/>
    <w:rsid w:val="00E154B3"/>
    <w:rsid w:val="00E17C66"/>
    <w:rsid w:val="00E23E34"/>
    <w:rsid w:val="00E265CA"/>
    <w:rsid w:val="00E34A8C"/>
    <w:rsid w:val="00E40B17"/>
    <w:rsid w:val="00E428C7"/>
    <w:rsid w:val="00E4753E"/>
    <w:rsid w:val="00E504B9"/>
    <w:rsid w:val="00E529F4"/>
    <w:rsid w:val="00E538B5"/>
    <w:rsid w:val="00E53DA2"/>
    <w:rsid w:val="00E55C95"/>
    <w:rsid w:val="00E56316"/>
    <w:rsid w:val="00E60819"/>
    <w:rsid w:val="00E70A90"/>
    <w:rsid w:val="00E71A6C"/>
    <w:rsid w:val="00E722C3"/>
    <w:rsid w:val="00E74F6D"/>
    <w:rsid w:val="00E761BF"/>
    <w:rsid w:val="00E8032D"/>
    <w:rsid w:val="00E80525"/>
    <w:rsid w:val="00E80A78"/>
    <w:rsid w:val="00E82229"/>
    <w:rsid w:val="00E82AF3"/>
    <w:rsid w:val="00E84C1A"/>
    <w:rsid w:val="00E857CA"/>
    <w:rsid w:val="00E86E5E"/>
    <w:rsid w:val="00E95654"/>
    <w:rsid w:val="00E95805"/>
    <w:rsid w:val="00E95847"/>
    <w:rsid w:val="00E969D5"/>
    <w:rsid w:val="00E97376"/>
    <w:rsid w:val="00EB2CE4"/>
    <w:rsid w:val="00EB382E"/>
    <w:rsid w:val="00EC0A64"/>
    <w:rsid w:val="00ED054B"/>
    <w:rsid w:val="00ED1031"/>
    <w:rsid w:val="00ED2C94"/>
    <w:rsid w:val="00ED5C1D"/>
    <w:rsid w:val="00ED65B9"/>
    <w:rsid w:val="00ED75EA"/>
    <w:rsid w:val="00ED7B90"/>
    <w:rsid w:val="00EE0C41"/>
    <w:rsid w:val="00EE58C3"/>
    <w:rsid w:val="00EE5C54"/>
    <w:rsid w:val="00EF0BFD"/>
    <w:rsid w:val="00EF62D3"/>
    <w:rsid w:val="00EF7F5E"/>
    <w:rsid w:val="00F06105"/>
    <w:rsid w:val="00F07B1B"/>
    <w:rsid w:val="00F10E92"/>
    <w:rsid w:val="00F13777"/>
    <w:rsid w:val="00F1388E"/>
    <w:rsid w:val="00F1547A"/>
    <w:rsid w:val="00F1592C"/>
    <w:rsid w:val="00F20D63"/>
    <w:rsid w:val="00F24C74"/>
    <w:rsid w:val="00F254BB"/>
    <w:rsid w:val="00F27063"/>
    <w:rsid w:val="00F32E22"/>
    <w:rsid w:val="00F3473B"/>
    <w:rsid w:val="00F37944"/>
    <w:rsid w:val="00F41ECB"/>
    <w:rsid w:val="00F522D7"/>
    <w:rsid w:val="00F613BA"/>
    <w:rsid w:val="00F621EF"/>
    <w:rsid w:val="00F64F47"/>
    <w:rsid w:val="00F742D5"/>
    <w:rsid w:val="00F74705"/>
    <w:rsid w:val="00F800F8"/>
    <w:rsid w:val="00F835F8"/>
    <w:rsid w:val="00F90064"/>
    <w:rsid w:val="00F94775"/>
    <w:rsid w:val="00F950D8"/>
    <w:rsid w:val="00F95480"/>
    <w:rsid w:val="00FA0D9F"/>
    <w:rsid w:val="00FA71BD"/>
    <w:rsid w:val="00FB63EC"/>
    <w:rsid w:val="00FC13D8"/>
    <w:rsid w:val="00FC425C"/>
    <w:rsid w:val="00FC5671"/>
    <w:rsid w:val="00FC6612"/>
    <w:rsid w:val="00FD01C1"/>
    <w:rsid w:val="00FD0401"/>
    <w:rsid w:val="00FD0BEA"/>
    <w:rsid w:val="00FD5858"/>
    <w:rsid w:val="00FE1B7A"/>
    <w:rsid w:val="00FE5843"/>
    <w:rsid w:val="00FE7AD0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F2031-92C0-45E2-9A90-B528FFB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uiPriority w:val="59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Body Text Indent Знак,Основной текст с отступом Знак Знак Знак Знак Знак"/>
    <w:basedOn w:val="a0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F61A2"/>
    <w:rPr>
      <w:color w:val="0000FF" w:themeColor="hyperlink"/>
      <w:u w:val="single"/>
    </w:rPr>
  </w:style>
  <w:style w:type="paragraph" w:customStyle="1" w:styleId="ConsNonformat">
    <w:name w:val="ConsNonformat"/>
    <w:rsid w:val="009466A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53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6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6B53"/>
  </w:style>
  <w:style w:type="paragraph" w:styleId="ac">
    <w:name w:val="footer"/>
    <w:basedOn w:val="a"/>
    <w:link w:val="ad"/>
    <w:uiPriority w:val="99"/>
    <w:unhideWhenUsed/>
    <w:rsid w:val="00336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6B53"/>
  </w:style>
  <w:style w:type="paragraph" w:customStyle="1" w:styleId="ConsPlusNormal">
    <w:name w:val="ConsPlusNormal"/>
    <w:rsid w:val="00692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Заголовок №4_"/>
    <w:basedOn w:val="a0"/>
    <w:link w:val="40"/>
    <w:rsid w:val="008473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8473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8473A6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8473A6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oskadm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kadm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CFB2-EC98-494B-B05E-584A24BD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16</Pages>
  <Words>5293</Words>
  <Characters>30172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437</cp:revision>
  <cp:lastPrinted>2020-01-01T14:16:00Z</cp:lastPrinted>
  <dcterms:created xsi:type="dcterms:W3CDTF">2016-12-01T14:05:00Z</dcterms:created>
  <dcterms:modified xsi:type="dcterms:W3CDTF">2020-01-01T14:19:00Z</dcterms:modified>
</cp:coreProperties>
</file>