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85" w:rsidRDefault="007E5A85" w:rsidP="001A2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Отчет Главы поселения  за 2017 год  (</w:t>
      </w:r>
      <w:r>
        <w:rPr>
          <w:rFonts w:ascii="Times New Roman" w:hAnsi="Times New Roman"/>
          <w:sz w:val="28"/>
          <w:szCs w:val="28"/>
        </w:rPr>
        <w:t>26.01.2018 года)</w:t>
      </w:r>
    </w:p>
    <w:p w:rsidR="007E5A85" w:rsidRDefault="007E5A85" w:rsidP="001A2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5A85" w:rsidRDefault="007E5A85" w:rsidP="00FF6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Московское сельское поселение 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Состоит из 11 населенных пунктов.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усадьба п.Московский – 674 жителя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Д.Малое Староселье – 285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С.Тубольцы – 73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Д.Нельжичи – 74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С.Стригово – 51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Д.Машково – 40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жителей по поселению – 1271 чел.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Московского сельского поселения находится 2 действующих сельхозпредприятия: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</w:rPr>
        <w:t>ОАО «Агрогородок «Московский</w:t>
      </w:r>
      <w:r>
        <w:rPr>
          <w:rFonts w:ascii="Times New Roman" w:hAnsi="Times New Roman"/>
          <w:sz w:val="24"/>
          <w:szCs w:val="24"/>
        </w:rPr>
        <w:t>», коллектив которого составляет  59 рабочих.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молочно – товарной ферме общее поголовье КРС 960 голов, дойного стада 435 голов, надой с 1 головы – 3900.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Выращивают сельхозпродукцию, средняя урожайность в 2017 году составила =40ц – </w:t>
      </w:r>
      <w:smartTag w:uri="urn:schemas-microsoft-com:office:smarttags" w:element="metricconverter">
        <w:smartTagPr>
          <w:attr w:name="ProductID" w:val="1 га"/>
        </w:smartTagPr>
        <w:r>
          <w:rPr>
            <w:rFonts w:ascii="Times New Roman" w:hAnsi="Times New Roman"/>
            <w:sz w:val="24"/>
            <w:szCs w:val="24"/>
          </w:rPr>
          <w:t>1 га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заработная плата в ОАО «Агрогородок «Московский» в 2017 году составила 16 455 рублей.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u w:val="single"/>
        </w:rPr>
        <w:t>СПК «Почепский»,</w:t>
      </w:r>
      <w:r>
        <w:rPr>
          <w:rFonts w:ascii="Times New Roman" w:hAnsi="Times New Roman"/>
          <w:sz w:val="24"/>
          <w:szCs w:val="24"/>
        </w:rPr>
        <w:t xml:space="preserve"> трудится 40 рабочих.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молочно товарной ферме общее поголовье КРС 398 голов, дойное стадо составляет 150 голов.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заработная плата за 2017 год составила 12 900 рублей.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действуют 2 школы</w:t>
      </w:r>
      <w:r>
        <w:rPr>
          <w:rFonts w:ascii="Times New Roman" w:hAnsi="Times New Roman"/>
          <w:sz w:val="24"/>
          <w:szCs w:val="24"/>
        </w:rPr>
        <w:t>: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Добродеевская СОШ в п.Московский – 109 учащихся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Тубольская ОШ в дер.Малое Староселье – 37 учащихся.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центральной усадьбе в п.Московский находится уникальная участковая больница, в которой ежедневно ведут прием 3 врача: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врач общей практики (терапевт) Азизов Ю.А.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врач педиатр Праздникова И.В.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врач стоматолог Азизова Г.А.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больнице действует круглосуточный стационар на 10 койко мест и дневной стационар на 5 койко мест, который обслуживает младший мед.персонал в количестве 10 мед.работников.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на территории п.Московский работает д/с «Капелька», который ежедневно посещает 45 детей дошкольного возраста.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имеется 6 стационарных торговых точек, которые обслуживают население товарами первой необходимости. 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центральной усадьбе п.Московский имеется аптека, в которой можно приобрести или заказать любые лекарственные препараты.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п.Московский действует пожарно спасательная часть № 50. На постоянном боевом дежурстве 2 пожарные машины. Коллектив пожарно спасательной части 23 человека. Обслуживают территории  сельских  поселений – Московского,  Бакланского, Гущинского и другим оказывают помощь в борьбе с огнем.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сожалению на территории Московского сельского поселения существует проблема с почтовым обслуживанием населения. В с.Тубольцы почтовое отделение закрыто, работает почтальон, который получает корреспонденцию в отделении связи п.Первомайский Гущинского с/поселения.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п.Московский работает отделение связи, но нет почтальона. Проблема в большой территории обслуживания для почтальона и очень малая заработная плата.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вопросы водоснабжения и водоотведения на территории Московского сельского поселения обслуживает МКП «Московский коммунальщик», где трудится 5 человек, обслуживают 8 артезианских скважин и около </w:t>
      </w:r>
      <w:smartTag w:uri="urn:schemas-microsoft-com:office:smarttags" w:element="metricconverter">
        <w:smartTagPr>
          <w:attr w:name="ProductID" w:val="35 км"/>
        </w:smartTagPr>
        <w:r>
          <w:rPr>
            <w:rFonts w:ascii="Times New Roman" w:hAnsi="Times New Roman"/>
            <w:sz w:val="24"/>
            <w:szCs w:val="24"/>
          </w:rPr>
          <w:t>35 км</w:t>
        </w:r>
      </w:smartTag>
      <w:r>
        <w:rPr>
          <w:rFonts w:ascii="Times New Roman" w:hAnsi="Times New Roman"/>
          <w:sz w:val="24"/>
          <w:szCs w:val="24"/>
        </w:rPr>
        <w:t>. водопроводной сети. Предприятие в 2017 году работало без долгов и задолженностей перед энергообеспечивающими организациями.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к районным электросетям у населения и действующих предприятий существуют серьезные претензии. Проблема заключается в частом, очень частом отключении электроэнергии по всему поселению без каких либо уведомлений и предупреждений. Отключения длятся от 5 до 12 часов, а иногда и сутки. Хотелось бы получить разъяснения по данному вопросу от обслуживающей организации. Такие частые отключения электроэнергии приводят к сбою в работе школы, детского сада, больницы и практически к коллапсу на территории всего поселения.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Бюджет Московского сельского поселения в 2017 году составил</w:t>
      </w:r>
      <w:r>
        <w:rPr>
          <w:rFonts w:ascii="Times New Roman" w:hAnsi="Times New Roman"/>
          <w:sz w:val="24"/>
          <w:szCs w:val="24"/>
        </w:rPr>
        <w:t xml:space="preserve"> – 2 668,5 тысяч рублей: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том числе собственные доходы – 1174, 8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них налоговые – 954,1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неналоговые – 220,7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безвозмездные поступления из областного и районного бюджетов – 1493,6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 них дотации – 946,0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субвенции – 59,3 т.р – ВУС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субсидии из федерального и областного бюджета на строительство детской игровой площадки в д.Малое Староселье – 260,4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иные межбюджетные ассигнования – 229,3 т.р. это дорожный фонд и благоустройство (ограждение кладбища в п.Московский, очистка кладбищ от растительности во всех населенных пунктах в количестве 11 штук).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Расходная часть бюджета: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2 664,1 т.р. в том числе общегосударственные расходы – 1465,6 т.р. – ВУС – 59,3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детская площадка – 338,2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дороги – 29,2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дотация МКП – 51,1 т.р. приобрели насосы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гидротехнические сооружения (озера) – 45, 0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документации на дороги – 80 т.р.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благоустройство – 540,5 т.р. в том числе уличное освещение – 144,2 т.р.; остальное благоустройство 396,3 т.р. очистка дорог от снега, благоустройство кладбищ, уборка несанкционированных свалок и другие хозяйственные вопросы, спиливание деревьев, грейдирование грунтовых дорог и т.д. (ремонт дорог и уличного освещения).</w:t>
      </w: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A85" w:rsidRDefault="007E5A85" w:rsidP="00FF6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Заработная плата в 2017 году составила 880 т.р. из них начисление 264,2 т.р. </w:t>
      </w:r>
    </w:p>
    <w:p w:rsidR="007E5A85" w:rsidRPr="0004076D" w:rsidRDefault="007E5A85" w:rsidP="001A2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E5A85" w:rsidRPr="0004076D" w:rsidSect="00E3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A44"/>
    <w:rsid w:val="0004076D"/>
    <w:rsid w:val="000615AB"/>
    <w:rsid w:val="0018408F"/>
    <w:rsid w:val="001A2A44"/>
    <w:rsid w:val="001F51EB"/>
    <w:rsid w:val="00264ECC"/>
    <w:rsid w:val="002863FF"/>
    <w:rsid w:val="002A77AE"/>
    <w:rsid w:val="00370B76"/>
    <w:rsid w:val="00405D34"/>
    <w:rsid w:val="00482431"/>
    <w:rsid w:val="004D0AF7"/>
    <w:rsid w:val="00500BD0"/>
    <w:rsid w:val="00561767"/>
    <w:rsid w:val="00617E85"/>
    <w:rsid w:val="00710011"/>
    <w:rsid w:val="00737714"/>
    <w:rsid w:val="00757369"/>
    <w:rsid w:val="0077609A"/>
    <w:rsid w:val="00786C23"/>
    <w:rsid w:val="007D2F95"/>
    <w:rsid w:val="007E5A85"/>
    <w:rsid w:val="008010F6"/>
    <w:rsid w:val="00860F12"/>
    <w:rsid w:val="00873A50"/>
    <w:rsid w:val="008947DD"/>
    <w:rsid w:val="009465C7"/>
    <w:rsid w:val="009C7FD0"/>
    <w:rsid w:val="00AE5976"/>
    <w:rsid w:val="00AF4232"/>
    <w:rsid w:val="00B9341B"/>
    <w:rsid w:val="00C44A1D"/>
    <w:rsid w:val="00D46D90"/>
    <w:rsid w:val="00E33466"/>
    <w:rsid w:val="00F805AE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1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713</Words>
  <Characters>4069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32</cp:revision>
  <dcterms:created xsi:type="dcterms:W3CDTF">2018-02-21T06:32:00Z</dcterms:created>
  <dcterms:modified xsi:type="dcterms:W3CDTF">2018-02-26T07:07:00Z</dcterms:modified>
</cp:coreProperties>
</file>