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F0" w:rsidRPr="00AC4FFB" w:rsidRDefault="005A76F0" w:rsidP="005A76F0">
      <w:pPr>
        <w:pStyle w:val="120"/>
        <w:shd w:val="clear" w:color="auto" w:fill="auto"/>
        <w:spacing w:after="12" w:line="160" w:lineRule="exact"/>
        <w:ind w:left="3300"/>
        <w:jc w:val="right"/>
      </w:pPr>
      <w:r w:rsidRPr="00AC4FFB">
        <w:t>УТВЕРЖДАЮ</w:t>
      </w:r>
    </w:p>
    <w:p w:rsidR="005A76F0" w:rsidRPr="00AC4FFB" w:rsidRDefault="005A76F0" w:rsidP="005A76F0">
      <w:pPr>
        <w:pStyle w:val="120"/>
        <w:shd w:val="clear" w:color="auto" w:fill="auto"/>
        <w:spacing w:after="12" w:line="160" w:lineRule="exact"/>
        <w:ind w:left="3300"/>
        <w:jc w:val="right"/>
      </w:pPr>
    </w:p>
    <w:p w:rsidR="005A76F0" w:rsidRPr="00AC4FFB" w:rsidRDefault="005A76F0" w:rsidP="005A76F0">
      <w:pPr>
        <w:pStyle w:val="120"/>
        <w:shd w:val="clear" w:color="auto" w:fill="auto"/>
        <w:spacing w:line="160" w:lineRule="exact"/>
        <w:ind w:left="3300"/>
        <w:jc w:val="right"/>
      </w:pPr>
      <w:r w:rsidRPr="00AC4FFB">
        <w:t>Председатель</w:t>
      </w:r>
    </w:p>
    <w:p w:rsidR="005A76F0" w:rsidRPr="00AC4FFB" w:rsidRDefault="005A76F0" w:rsidP="005A76F0">
      <w:pPr>
        <w:pStyle w:val="120"/>
        <w:shd w:val="clear" w:color="auto" w:fill="auto"/>
        <w:spacing w:after="180" w:line="219" w:lineRule="exact"/>
        <w:ind w:left="3300"/>
        <w:jc w:val="right"/>
      </w:pPr>
      <w:r w:rsidRPr="00AC4FFB">
        <w:t>Контрольно-счётной палаты</w:t>
      </w:r>
      <w:r w:rsidRPr="00AC4FFB">
        <w:br/>
        <w:t>Почепского района</w:t>
      </w:r>
    </w:p>
    <w:p w:rsidR="00AC4FFB" w:rsidRDefault="00AC4FFB" w:rsidP="005A76F0">
      <w:pPr>
        <w:pStyle w:val="120"/>
        <w:shd w:val="clear" w:color="auto" w:fill="auto"/>
        <w:spacing w:line="219" w:lineRule="exact"/>
        <w:ind w:left="4441"/>
        <w:jc w:val="right"/>
      </w:pPr>
    </w:p>
    <w:p w:rsidR="00AC4FFB" w:rsidRDefault="00AC4FFB" w:rsidP="005A76F0">
      <w:pPr>
        <w:pStyle w:val="120"/>
        <w:shd w:val="clear" w:color="auto" w:fill="auto"/>
        <w:spacing w:line="219" w:lineRule="exact"/>
        <w:ind w:left="4441"/>
        <w:jc w:val="right"/>
      </w:pPr>
    </w:p>
    <w:p w:rsidR="005A76F0" w:rsidRPr="00AC4FFB" w:rsidRDefault="005A76F0" w:rsidP="005A76F0">
      <w:pPr>
        <w:pStyle w:val="120"/>
        <w:shd w:val="clear" w:color="auto" w:fill="auto"/>
        <w:spacing w:line="219" w:lineRule="exact"/>
        <w:ind w:left="4441"/>
        <w:jc w:val="right"/>
      </w:pPr>
      <w:r w:rsidRPr="00AC4FFB">
        <w:t>Л.И. Молодожен</w:t>
      </w:r>
    </w:p>
    <w:p w:rsidR="005A76F0" w:rsidRPr="00AC4FFB" w:rsidRDefault="005A76F0" w:rsidP="005A76F0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5A76F0" w:rsidRPr="008756CC" w:rsidRDefault="005A76F0" w:rsidP="005A76F0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A76F0" w:rsidRPr="008756CC" w:rsidRDefault="005A76F0" w:rsidP="005A76F0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p w:rsidR="005A76F0" w:rsidRPr="00E750FA" w:rsidRDefault="005A76F0" w:rsidP="00E750FA">
      <w:pPr>
        <w:pStyle w:val="122"/>
        <w:framePr w:w="5716" w:h="2761" w:hRule="exact" w:wrap="none" w:vAnchor="page" w:hAnchor="page" w:x="2851" w:y="7096"/>
        <w:shd w:val="clear" w:color="auto" w:fill="auto"/>
        <w:spacing w:before="0" w:after="0" w:line="259" w:lineRule="auto"/>
        <w:ind w:left="40"/>
        <w:rPr>
          <w:sz w:val="28"/>
          <w:szCs w:val="28"/>
        </w:rPr>
      </w:pPr>
      <w:r w:rsidRPr="00E750FA">
        <w:rPr>
          <w:sz w:val="28"/>
          <w:szCs w:val="28"/>
        </w:rPr>
        <w:t>ЗАКЛЮЧЕНИЕ</w:t>
      </w:r>
    </w:p>
    <w:p w:rsidR="005A76F0" w:rsidRPr="00E750FA" w:rsidRDefault="005A76F0" w:rsidP="00E750FA">
      <w:pPr>
        <w:pStyle w:val="122"/>
        <w:framePr w:w="5716" w:h="2761" w:hRule="exact" w:wrap="none" w:vAnchor="page" w:hAnchor="page" w:x="2851" w:y="7096"/>
        <w:shd w:val="clear" w:color="auto" w:fill="auto"/>
        <w:spacing w:before="0" w:after="0" w:line="259" w:lineRule="auto"/>
        <w:ind w:left="40"/>
        <w:rPr>
          <w:sz w:val="28"/>
          <w:szCs w:val="28"/>
        </w:rPr>
      </w:pPr>
      <w:r w:rsidRPr="00E750FA">
        <w:rPr>
          <w:sz w:val="28"/>
          <w:szCs w:val="28"/>
        </w:rPr>
        <w:t>КОНТРОЛЬНО-СЧЕТНОЙ ПАЛАТЫ ПОЧЕПСКОГО РАЙОНА</w:t>
      </w:r>
    </w:p>
    <w:p w:rsidR="005A76F0" w:rsidRPr="00C00BD8" w:rsidRDefault="005A76F0" w:rsidP="00E750FA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 w:line="259" w:lineRule="auto"/>
        <w:ind w:left="40"/>
        <w:rPr>
          <w:sz w:val="32"/>
          <w:szCs w:val="32"/>
        </w:rPr>
      </w:pPr>
      <w:r w:rsidRPr="00E750FA">
        <w:rPr>
          <w:sz w:val="28"/>
          <w:szCs w:val="28"/>
        </w:rPr>
        <w:t xml:space="preserve">на отчет об исполнении бюджета </w:t>
      </w:r>
      <w:r w:rsidR="00F203D5">
        <w:rPr>
          <w:sz w:val="28"/>
          <w:szCs w:val="28"/>
        </w:rPr>
        <w:t>Московского сельского</w:t>
      </w:r>
      <w:r w:rsidRPr="00E750FA">
        <w:rPr>
          <w:sz w:val="28"/>
          <w:szCs w:val="28"/>
        </w:rPr>
        <w:t xml:space="preserve"> поселени</w:t>
      </w:r>
      <w:r w:rsidR="00F203D5">
        <w:rPr>
          <w:sz w:val="28"/>
          <w:szCs w:val="28"/>
        </w:rPr>
        <w:t>я</w:t>
      </w:r>
      <w:r w:rsidR="007B3922" w:rsidRPr="00E750FA">
        <w:rPr>
          <w:sz w:val="28"/>
          <w:szCs w:val="28"/>
        </w:rPr>
        <w:t xml:space="preserve"> </w:t>
      </w:r>
      <w:proofErr w:type="spellStart"/>
      <w:r w:rsidR="007B3922" w:rsidRPr="00E750FA">
        <w:rPr>
          <w:sz w:val="28"/>
          <w:szCs w:val="28"/>
        </w:rPr>
        <w:t>Почепского</w:t>
      </w:r>
      <w:proofErr w:type="spellEnd"/>
      <w:r w:rsidR="007B3922" w:rsidRPr="00E750FA">
        <w:rPr>
          <w:sz w:val="28"/>
          <w:szCs w:val="28"/>
        </w:rPr>
        <w:t xml:space="preserve"> муниципального района Брянской области</w:t>
      </w:r>
      <w:r w:rsidRPr="00E750FA">
        <w:rPr>
          <w:sz w:val="28"/>
          <w:szCs w:val="28"/>
        </w:rPr>
        <w:t>» за первый квартал</w:t>
      </w:r>
      <w:r w:rsidR="007B3922" w:rsidRPr="00E750FA">
        <w:rPr>
          <w:sz w:val="28"/>
          <w:szCs w:val="28"/>
        </w:rPr>
        <w:t xml:space="preserve"> </w:t>
      </w:r>
      <w:r w:rsidR="00F203D5">
        <w:rPr>
          <w:sz w:val="28"/>
          <w:szCs w:val="28"/>
        </w:rPr>
        <w:t>2023</w:t>
      </w:r>
      <w:r w:rsidRPr="00E750FA">
        <w:rPr>
          <w:sz w:val="28"/>
          <w:szCs w:val="28"/>
        </w:rPr>
        <w:t xml:space="preserve"> года</w:t>
      </w:r>
      <w:r>
        <w:rPr>
          <w:sz w:val="32"/>
          <w:szCs w:val="32"/>
        </w:rPr>
        <w:t>.</w:t>
      </w:r>
    </w:p>
    <w:p w:rsidR="005A76F0" w:rsidRDefault="005A76F0" w:rsidP="007B3922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5A76F0" w:rsidRDefault="005A76F0" w:rsidP="007B3922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5A76F0" w:rsidRDefault="005A76F0" w:rsidP="007B3922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5A76F0" w:rsidRPr="00F85023" w:rsidRDefault="005A76F0" w:rsidP="007B3922">
      <w:pPr>
        <w:pStyle w:val="160"/>
        <w:framePr w:w="5716" w:h="2761" w:hRule="exact" w:wrap="none" w:vAnchor="page" w:hAnchor="page" w:x="2851" w:y="7096"/>
        <w:shd w:val="clear" w:color="auto" w:fill="auto"/>
        <w:spacing w:before="0" w:after="434"/>
        <w:ind w:left="40"/>
        <w:rPr>
          <w:sz w:val="36"/>
          <w:szCs w:val="36"/>
        </w:rPr>
      </w:pPr>
    </w:p>
    <w:p w:rsidR="003F1B7A" w:rsidRDefault="005A76F0" w:rsidP="003F1B7A">
      <w:pPr>
        <w:pStyle w:val="40"/>
        <w:numPr>
          <w:ilvl w:val="0"/>
          <w:numId w:val="27"/>
        </w:numPr>
        <w:shd w:val="clear" w:color="auto" w:fill="auto"/>
        <w:tabs>
          <w:tab w:val="left" w:pos="4216"/>
        </w:tabs>
        <w:spacing w:after="0" w:line="360" w:lineRule="auto"/>
        <w:ind w:left="1211"/>
        <w:jc w:val="center"/>
      </w:pPr>
      <w:r w:rsidRPr="008756CC">
        <w:br w:type="page"/>
      </w:r>
      <w:r w:rsidR="003F1B7A" w:rsidRPr="008756CC">
        <w:lastRenderedPageBreak/>
        <w:t>Общая</w:t>
      </w:r>
      <w:r w:rsidR="003F1B7A">
        <w:t xml:space="preserve"> </w:t>
      </w:r>
      <w:r w:rsidR="003F1B7A" w:rsidRPr="008756CC">
        <w:t>часть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Информация</w:t>
      </w:r>
      <w:r>
        <w:t xml:space="preserve"> </w:t>
      </w:r>
      <w:r w:rsidRPr="008756CC">
        <w:t>о</w:t>
      </w:r>
      <w:r>
        <w:t xml:space="preserve"> </w:t>
      </w:r>
      <w:r w:rsidRPr="008756CC">
        <w:t>ходе</w:t>
      </w:r>
      <w:r>
        <w:t xml:space="preserve"> </w:t>
      </w:r>
      <w:r w:rsidRPr="008756CC">
        <w:t>исполнения</w:t>
      </w:r>
      <w:r>
        <w:t xml:space="preserve"> </w:t>
      </w:r>
      <w:r w:rsidR="00754B69">
        <w:t xml:space="preserve">бюджета Московского сельского поселения </w:t>
      </w:r>
      <w:proofErr w:type="spellStart"/>
      <w:r w:rsidR="00754B69">
        <w:t>Почепского</w:t>
      </w:r>
      <w:proofErr w:type="spellEnd"/>
      <w:r w:rsidR="00754B69">
        <w:t xml:space="preserve"> муниципального района Брянской области </w:t>
      </w: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F203D5">
        <w:t>2023</w:t>
      </w:r>
      <w:r>
        <w:t xml:space="preserve"> </w:t>
      </w:r>
      <w:r w:rsidRPr="008756CC">
        <w:t>года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Информация)</w:t>
      </w:r>
      <w:r>
        <w:t xml:space="preserve"> </w:t>
      </w:r>
      <w:r w:rsidRPr="008756CC">
        <w:t>подготовлена</w:t>
      </w:r>
      <w:r>
        <w:t xml:space="preserve"> </w:t>
      </w:r>
      <w:r w:rsidRPr="008756CC">
        <w:t>Контрольно-счётной</w:t>
      </w:r>
      <w:r>
        <w:t xml:space="preserve"> </w:t>
      </w:r>
      <w:r w:rsidRPr="008756CC">
        <w:t>палатой</w:t>
      </w:r>
      <w:r>
        <w:t xml:space="preserve"> Почепского района»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КСП</w:t>
      </w:r>
      <w:r>
        <w:t xml:space="preserve"> Почепского района) </w:t>
      </w:r>
      <w:r w:rsidRPr="008756CC">
        <w:t>в</w:t>
      </w:r>
      <w:r>
        <w:t xml:space="preserve"> </w:t>
      </w:r>
      <w:r w:rsidRPr="008756CC">
        <w:t>соответствии</w:t>
      </w:r>
      <w:r>
        <w:t xml:space="preserve"> </w:t>
      </w:r>
      <w:r w:rsidRPr="008756CC">
        <w:t>с</w:t>
      </w:r>
      <w:r>
        <w:t xml:space="preserve"> </w:t>
      </w:r>
      <w:r w:rsidRPr="008756CC">
        <w:t>пунктом</w:t>
      </w:r>
      <w:r>
        <w:t xml:space="preserve"> </w:t>
      </w:r>
      <w:r w:rsidRPr="008756CC">
        <w:t>статьи</w:t>
      </w:r>
      <w:r>
        <w:t xml:space="preserve"> </w:t>
      </w:r>
      <w:r w:rsidRPr="008756CC">
        <w:t>157</w:t>
      </w:r>
      <w:r>
        <w:t xml:space="preserve"> </w:t>
      </w:r>
      <w:r w:rsidRPr="008756CC">
        <w:t>Бюджетного</w:t>
      </w:r>
      <w:r>
        <w:t xml:space="preserve"> </w:t>
      </w:r>
      <w:r w:rsidRPr="008756CC">
        <w:t>кодекса</w:t>
      </w:r>
      <w:r>
        <w:t xml:space="preserve"> </w:t>
      </w:r>
      <w:r w:rsidRPr="008756CC">
        <w:t>Российской</w:t>
      </w:r>
      <w:r>
        <w:t xml:space="preserve"> </w:t>
      </w:r>
      <w:r w:rsidRPr="008756CC">
        <w:t>Федерации</w:t>
      </w:r>
      <w:r>
        <w:t xml:space="preserve"> </w:t>
      </w:r>
      <w:r w:rsidRPr="008756CC">
        <w:t>и</w:t>
      </w:r>
      <w:r>
        <w:t xml:space="preserve"> </w:t>
      </w:r>
      <w:r w:rsidRPr="008756CC">
        <w:t>статьёй</w:t>
      </w:r>
      <w:r>
        <w:t xml:space="preserve"> </w:t>
      </w:r>
      <w:r w:rsidRPr="008756CC">
        <w:t>5</w:t>
      </w:r>
      <w:r>
        <w:t xml:space="preserve"> </w:t>
      </w:r>
      <w:r w:rsidRPr="008756CC">
        <w:t>Положения</w:t>
      </w:r>
      <w:r>
        <w:t xml:space="preserve"> </w:t>
      </w:r>
      <w:r w:rsidRPr="008756CC">
        <w:t>о</w:t>
      </w:r>
      <w:r>
        <w:t xml:space="preserve"> </w:t>
      </w:r>
      <w:r w:rsidRPr="008756CC">
        <w:t>контрольном</w:t>
      </w:r>
      <w:r>
        <w:t xml:space="preserve"> </w:t>
      </w:r>
      <w:r w:rsidRPr="008756CC">
        <w:t>органе</w:t>
      </w:r>
      <w:r>
        <w:t xml:space="preserve"> </w:t>
      </w:r>
      <w:r w:rsidRPr="008756CC">
        <w:t>района</w:t>
      </w:r>
      <w:r>
        <w:t xml:space="preserve"> </w:t>
      </w:r>
      <w:r w:rsidRPr="008756CC">
        <w:t>-</w:t>
      </w:r>
      <w:r>
        <w:t xml:space="preserve"> </w:t>
      </w:r>
      <w:r w:rsidRPr="008756CC">
        <w:t>Контрольно-счетной</w:t>
      </w:r>
      <w:r>
        <w:t xml:space="preserve"> </w:t>
      </w:r>
      <w:r w:rsidRPr="008756CC">
        <w:t>палате</w:t>
      </w:r>
      <w:r>
        <w:t xml:space="preserve"> Почепского района</w:t>
      </w:r>
      <w:r w:rsidRPr="008756CC">
        <w:t>,</w:t>
      </w:r>
      <w:r>
        <w:t xml:space="preserve"> </w:t>
      </w:r>
      <w:r w:rsidRPr="008756CC">
        <w:t>утвержденного</w:t>
      </w:r>
      <w:r>
        <w:t xml:space="preserve"> </w:t>
      </w:r>
      <w:r w:rsidRPr="008756CC">
        <w:t>решением</w:t>
      </w:r>
      <w:r>
        <w:t xml:space="preserve"> </w:t>
      </w:r>
      <w:r w:rsidRPr="008756CC">
        <w:t>Почепского</w:t>
      </w:r>
      <w:r>
        <w:t xml:space="preserve"> </w:t>
      </w:r>
      <w:r w:rsidRPr="008756CC">
        <w:t>районного</w:t>
      </w:r>
      <w:r>
        <w:t xml:space="preserve"> </w:t>
      </w:r>
      <w:r w:rsidRPr="008756CC">
        <w:t>Совета</w:t>
      </w:r>
      <w:r>
        <w:t xml:space="preserve"> </w:t>
      </w:r>
      <w:r w:rsidRPr="008756CC">
        <w:t>народных</w:t>
      </w:r>
      <w:r>
        <w:t xml:space="preserve"> </w:t>
      </w:r>
      <w:r w:rsidRPr="008756CC">
        <w:t>депутатов</w:t>
      </w:r>
      <w:r>
        <w:t xml:space="preserve"> </w:t>
      </w:r>
      <w:r w:rsidRPr="008756CC">
        <w:t>от</w:t>
      </w:r>
      <w:r>
        <w:t xml:space="preserve"> </w:t>
      </w:r>
      <w:r w:rsidR="00754B69">
        <w:t>29.09.2021</w:t>
      </w:r>
      <w:r>
        <w:t xml:space="preserve"> </w:t>
      </w:r>
      <w:r w:rsidRPr="008756CC">
        <w:t>№</w:t>
      </w:r>
      <w:r>
        <w:t xml:space="preserve"> </w:t>
      </w:r>
      <w:r w:rsidR="00754B69">
        <w:t>182</w:t>
      </w:r>
      <w:r w:rsidRPr="008756CC"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Анализ</w:t>
      </w:r>
      <w:r>
        <w:t xml:space="preserve"> </w:t>
      </w:r>
      <w:r w:rsidRPr="008756CC">
        <w:t>хода</w:t>
      </w:r>
      <w:r>
        <w:t xml:space="preserve"> </w:t>
      </w:r>
      <w:r w:rsidRPr="008756CC">
        <w:t>исполнения</w:t>
      </w:r>
      <w:r>
        <w:t xml:space="preserve"> </w:t>
      </w:r>
      <w:r w:rsidR="00754B69">
        <w:t xml:space="preserve">бюджета Московского сельского поселения </w:t>
      </w:r>
      <w:proofErr w:type="spellStart"/>
      <w:r w:rsidR="00754B69">
        <w:t>Почепского</w:t>
      </w:r>
      <w:proofErr w:type="spellEnd"/>
      <w:r w:rsidR="00754B69">
        <w:t xml:space="preserve"> муниципального района Брянской области </w:t>
      </w: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F203D5">
        <w:t>2023</w:t>
      </w:r>
      <w:r>
        <w:t xml:space="preserve"> </w:t>
      </w:r>
      <w:r w:rsidRPr="008756CC">
        <w:t>года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отчётный</w:t>
      </w:r>
      <w:r>
        <w:t xml:space="preserve"> </w:t>
      </w:r>
      <w:r w:rsidRPr="008756CC">
        <w:t>период)</w:t>
      </w:r>
      <w:r>
        <w:t xml:space="preserve"> </w:t>
      </w:r>
      <w:r w:rsidRPr="008756CC">
        <w:t>проведён</w:t>
      </w:r>
      <w:r>
        <w:t xml:space="preserve"> </w:t>
      </w:r>
      <w:r w:rsidRPr="008756CC">
        <w:t>на</w:t>
      </w:r>
      <w:r>
        <w:t xml:space="preserve"> </w:t>
      </w:r>
      <w:r w:rsidRPr="008756CC">
        <w:t>основании:</w:t>
      </w:r>
    </w:p>
    <w:p w:rsidR="003F1B7A" w:rsidRPr="008756CC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отчёта</w:t>
      </w:r>
      <w:r>
        <w:t xml:space="preserve"> </w:t>
      </w:r>
      <w:r w:rsidRPr="008756CC">
        <w:t>об</w:t>
      </w:r>
      <w:r>
        <w:t xml:space="preserve"> </w:t>
      </w:r>
      <w:r w:rsidRPr="008756CC">
        <w:t>исполнении</w:t>
      </w:r>
      <w:r>
        <w:t xml:space="preserve"> </w:t>
      </w:r>
      <w:r w:rsidR="00754B69">
        <w:t xml:space="preserve">бюджета Московского сельского поселения </w:t>
      </w:r>
      <w:proofErr w:type="spellStart"/>
      <w:r w:rsidR="00754B69">
        <w:t>Почепского</w:t>
      </w:r>
      <w:proofErr w:type="spellEnd"/>
      <w:r w:rsidR="00754B69">
        <w:t xml:space="preserve"> муниципального района Брянской области (далее – бюджет Московского сельского поселения) </w:t>
      </w: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1</w:t>
      </w:r>
      <w:r>
        <w:t xml:space="preserve"> </w:t>
      </w:r>
      <w:r w:rsidRPr="008756CC">
        <w:t>апреля</w:t>
      </w:r>
      <w:r>
        <w:t xml:space="preserve"> </w:t>
      </w:r>
      <w:r w:rsidR="00F203D5">
        <w:t>2023</w:t>
      </w:r>
      <w:r>
        <w:t xml:space="preserve"> </w:t>
      </w:r>
      <w:r w:rsidRPr="008756CC">
        <w:t>года,</w:t>
      </w:r>
      <w:r>
        <w:t xml:space="preserve"> </w:t>
      </w:r>
      <w:r w:rsidRPr="008756CC">
        <w:t>представленного</w:t>
      </w:r>
      <w:r>
        <w:t xml:space="preserve"> Московской сельской </w:t>
      </w:r>
      <w:r w:rsidRPr="008756CC">
        <w:t>администраци</w:t>
      </w:r>
      <w:r>
        <w:t>ей</w:t>
      </w:r>
      <w:r w:rsidR="00754B69">
        <w:t xml:space="preserve"> </w:t>
      </w:r>
      <w:proofErr w:type="spellStart"/>
      <w:r w:rsidR="00754B69">
        <w:t>Почепского</w:t>
      </w:r>
      <w:proofErr w:type="spellEnd"/>
      <w:r w:rsidR="00754B69">
        <w:t xml:space="preserve"> района Брянской области</w:t>
      </w:r>
      <w:r w:rsidRPr="008756CC">
        <w:t>;</w:t>
      </w:r>
    </w:p>
    <w:p w:rsidR="003F1B7A" w:rsidRPr="008756CC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бюджетной</w:t>
      </w:r>
      <w:r>
        <w:t xml:space="preserve"> </w:t>
      </w:r>
      <w:r w:rsidRPr="008756CC">
        <w:t>отчётности</w:t>
      </w:r>
      <w:r>
        <w:t xml:space="preserve"> </w:t>
      </w:r>
      <w:r w:rsidRPr="008756CC">
        <w:t>главн</w:t>
      </w:r>
      <w:r>
        <w:t xml:space="preserve">ого </w:t>
      </w:r>
      <w:r w:rsidRPr="008756CC">
        <w:t>администратор</w:t>
      </w:r>
      <w:r>
        <w:t xml:space="preserve">а </w:t>
      </w:r>
      <w:r w:rsidRPr="008756CC">
        <w:t>средств</w:t>
      </w:r>
      <w:r>
        <w:t xml:space="preserve"> </w:t>
      </w:r>
      <w:r w:rsidR="00754B69">
        <w:t xml:space="preserve">бюджета Московского сельского поселения </w:t>
      </w: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1</w:t>
      </w:r>
      <w:r>
        <w:t xml:space="preserve"> </w:t>
      </w:r>
      <w:r w:rsidRPr="008756CC">
        <w:t>апреля</w:t>
      </w:r>
      <w:r>
        <w:t xml:space="preserve"> </w:t>
      </w:r>
      <w:r w:rsidR="00F203D5">
        <w:t>2023</w:t>
      </w:r>
      <w:r>
        <w:t xml:space="preserve"> </w:t>
      </w:r>
      <w:r w:rsidRPr="008756CC">
        <w:t>года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бюджетная</w:t>
      </w:r>
      <w:r>
        <w:t xml:space="preserve"> </w:t>
      </w:r>
      <w:r w:rsidRPr="008756CC">
        <w:t>отчётность);</w:t>
      </w:r>
    </w:p>
    <w:p w:rsidR="003F1B7A" w:rsidRPr="008756CC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="00754B69">
        <w:t xml:space="preserve">бюджета Московского сельского поселения </w:t>
      </w:r>
      <w:r w:rsidRPr="008756CC">
        <w:t>(по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01.04.</w:t>
      </w:r>
      <w:r w:rsidR="00F203D5">
        <w:t>2023</w:t>
      </w:r>
      <w:r w:rsidRPr="008756CC">
        <w:t>),</w:t>
      </w:r>
      <w:r>
        <w:t xml:space="preserve"> </w:t>
      </w:r>
      <w:r w:rsidRPr="008756CC">
        <w:t>представленной</w:t>
      </w:r>
      <w:r>
        <w:t xml:space="preserve"> </w:t>
      </w:r>
      <w:r w:rsidRPr="008756CC">
        <w:t>в</w:t>
      </w:r>
      <w:r>
        <w:t xml:space="preserve"> </w:t>
      </w:r>
      <w:r w:rsidRPr="008756CC">
        <w:t>КСП</w:t>
      </w:r>
      <w:r>
        <w:t xml:space="preserve"> Почепского района Московской сельской администрацией </w:t>
      </w:r>
      <w:proofErr w:type="spellStart"/>
      <w:r w:rsidR="00754B69">
        <w:t>Почепского</w:t>
      </w:r>
      <w:proofErr w:type="spellEnd"/>
      <w:r w:rsidR="00754B69">
        <w:t xml:space="preserve"> района Брянской области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сводная</w:t>
      </w:r>
      <w:r>
        <w:t xml:space="preserve"> </w:t>
      </w:r>
      <w:r w:rsidRPr="008756CC">
        <w:t>бюджетная</w:t>
      </w:r>
      <w:r>
        <w:t xml:space="preserve"> </w:t>
      </w:r>
      <w:r w:rsidRPr="008756CC">
        <w:t>роспись).</w:t>
      </w:r>
    </w:p>
    <w:p w:rsidR="003F1B7A" w:rsidRPr="008756CC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сведений</w:t>
      </w:r>
      <w:r>
        <w:t xml:space="preserve"> </w:t>
      </w:r>
      <w:r w:rsidRPr="008756CC">
        <w:t>по</w:t>
      </w:r>
      <w:r>
        <w:t xml:space="preserve"> </w:t>
      </w:r>
      <w:r w:rsidRPr="008756CC">
        <w:t>аналитическим</w:t>
      </w:r>
      <w:r>
        <w:t xml:space="preserve"> </w:t>
      </w:r>
      <w:r w:rsidRPr="008756CC">
        <w:t>формам,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аналитические</w:t>
      </w:r>
      <w:r>
        <w:t xml:space="preserve"> </w:t>
      </w:r>
      <w:r w:rsidRPr="008756CC">
        <w:t>формы),</w:t>
      </w:r>
      <w:r>
        <w:t xml:space="preserve"> </w:t>
      </w:r>
      <w:r w:rsidRPr="008756CC">
        <w:t>представленных</w:t>
      </w:r>
      <w:r>
        <w:t xml:space="preserve"> </w:t>
      </w:r>
      <w:r w:rsidRPr="008756CC">
        <w:t>главным</w:t>
      </w:r>
      <w:r>
        <w:t xml:space="preserve"> </w:t>
      </w:r>
      <w:r w:rsidRPr="008756CC">
        <w:t>администратор</w:t>
      </w:r>
      <w:r>
        <w:t xml:space="preserve">ом </w:t>
      </w:r>
      <w:r w:rsidRPr="008756CC">
        <w:t>бюджетных</w:t>
      </w:r>
      <w:r>
        <w:t xml:space="preserve"> </w:t>
      </w:r>
      <w:r w:rsidRPr="008756CC">
        <w:t>средств;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иной</w:t>
      </w:r>
      <w:r>
        <w:t xml:space="preserve"> </w:t>
      </w:r>
      <w:r w:rsidRPr="008756CC">
        <w:t>информации</w:t>
      </w:r>
      <w:r>
        <w:t xml:space="preserve"> </w:t>
      </w:r>
      <w:r w:rsidRPr="008756CC">
        <w:t>об</w:t>
      </w:r>
      <w:r>
        <w:t xml:space="preserve"> </w:t>
      </w:r>
      <w:r w:rsidRPr="008756CC">
        <w:t>исполнении</w:t>
      </w:r>
      <w:r>
        <w:t xml:space="preserve"> </w:t>
      </w:r>
      <w:r w:rsidR="00754B69">
        <w:t xml:space="preserve">бюджета Московского сельского поселения </w:t>
      </w: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F203D5">
        <w:t>2023</w:t>
      </w:r>
      <w:r>
        <w:t xml:space="preserve"> </w:t>
      </w:r>
      <w:r w:rsidRPr="008756CC">
        <w:t>года: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размещённой</w:t>
      </w:r>
      <w:r>
        <w:t xml:space="preserve"> </w:t>
      </w:r>
      <w:r w:rsidRPr="008756CC">
        <w:t>в</w:t>
      </w:r>
      <w:r>
        <w:t xml:space="preserve"> </w:t>
      </w:r>
      <w:r w:rsidRPr="008756CC">
        <w:t>открытом</w:t>
      </w:r>
      <w:r>
        <w:t xml:space="preserve"> </w:t>
      </w:r>
      <w:r w:rsidRPr="008756CC">
        <w:t>доступе</w:t>
      </w:r>
      <w:r>
        <w:t xml:space="preserve"> </w:t>
      </w:r>
      <w:r w:rsidRPr="008756CC">
        <w:t>и</w:t>
      </w:r>
      <w:r>
        <w:t xml:space="preserve"> </w:t>
      </w:r>
      <w:r w:rsidRPr="008756CC">
        <w:t>содержащейся:</w:t>
      </w:r>
    </w:p>
    <w:p w:rsidR="003F1B7A" w:rsidRPr="008756CC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на</w:t>
      </w:r>
      <w:r>
        <w:t xml:space="preserve"> </w:t>
      </w:r>
      <w:r w:rsidRPr="008756CC">
        <w:t>официальном</w:t>
      </w:r>
      <w:r>
        <w:t xml:space="preserve"> </w:t>
      </w:r>
      <w:r w:rsidRPr="008756CC">
        <w:t>сайте</w:t>
      </w:r>
      <w:r>
        <w:t xml:space="preserve"> </w:t>
      </w:r>
      <w:r w:rsidRPr="008756CC">
        <w:t>Единой</w:t>
      </w:r>
      <w:r>
        <w:t xml:space="preserve"> </w:t>
      </w:r>
      <w:r w:rsidRPr="008756CC">
        <w:t>информационной</w:t>
      </w:r>
      <w:r>
        <w:t xml:space="preserve"> </w:t>
      </w:r>
      <w:r w:rsidRPr="008756CC">
        <w:t>системы</w:t>
      </w:r>
      <w:r>
        <w:t xml:space="preserve"> </w:t>
      </w:r>
      <w:r w:rsidRPr="008756CC">
        <w:t>в</w:t>
      </w:r>
      <w:r>
        <w:t xml:space="preserve"> </w:t>
      </w:r>
      <w:r w:rsidRPr="008756CC">
        <w:t>сфере</w:t>
      </w:r>
      <w:r>
        <w:t xml:space="preserve"> </w:t>
      </w:r>
      <w:r w:rsidRPr="008756CC">
        <w:t>закупок</w:t>
      </w:r>
      <w:r>
        <w:t xml:space="preserve"> </w:t>
      </w:r>
      <w:r w:rsidRPr="008756CC">
        <w:t>в</w:t>
      </w:r>
      <w:r>
        <w:t xml:space="preserve"> </w:t>
      </w:r>
      <w:r w:rsidRPr="008756CC">
        <w:t>сети</w:t>
      </w:r>
      <w:r>
        <w:t xml:space="preserve"> </w:t>
      </w:r>
      <w:r w:rsidRPr="008756CC">
        <w:t>Интернет</w:t>
      </w:r>
      <w:r>
        <w:t xml:space="preserve"> </w:t>
      </w:r>
      <w:r w:rsidRPr="008756CC">
        <w:t>для</w:t>
      </w:r>
      <w:r>
        <w:t xml:space="preserve"> </w:t>
      </w:r>
      <w:r w:rsidRPr="008756CC">
        <w:t>размещения</w:t>
      </w:r>
      <w:r>
        <w:t xml:space="preserve"> </w:t>
      </w:r>
      <w:r w:rsidRPr="008756CC">
        <w:t>информации</w:t>
      </w:r>
      <w:r>
        <w:t xml:space="preserve"> </w:t>
      </w:r>
      <w:r w:rsidRPr="008756CC">
        <w:t>о</w:t>
      </w:r>
      <w:r>
        <w:t xml:space="preserve"> </w:t>
      </w:r>
      <w:r w:rsidRPr="008756CC">
        <w:t>размещении</w:t>
      </w:r>
      <w:r>
        <w:t xml:space="preserve"> </w:t>
      </w:r>
      <w:r w:rsidRPr="008756CC">
        <w:t>заказов</w:t>
      </w:r>
      <w:r>
        <w:t xml:space="preserve"> </w:t>
      </w:r>
      <w:r w:rsidRPr="008756CC">
        <w:t>на</w:t>
      </w:r>
      <w:r>
        <w:t xml:space="preserve"> </w:t>
      </w:r>
      <w:r w:rsidRPr="008756CC">
        <w:t>поставки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выполнение</w:t>
      </w:r>
      <w:r>
        <w:t xml:space="preserve"> </w:t>
      </w:r>
      <w:r w:rsidRPr="008756CC">
        <w:t>работ,</w:t>
      </w:r>
      <w:r>
        <w:t xml:space="preserve"> </w:t>
      </w:r>
      <w:r w:rsidRPr="008756CC">
        <w:t>оказание</w:t>
      </w:r>
      <w:r>
        <w:t xml:space="preserve"> </w:t>
      </w:r>
      <w:r w:rsidRPr="008756CC">
        <w:t>услуг,</w:t>
      </w:r>
      <w:r>
        <w:t xml:space="preserve"> </w:t>
      </w:r>
      <w:r w:rsidRPr="008756CC">
        <w:t>содержащей</w:t>
      </w:r>
      <w:r>
        <w:t xml:space="preserve"> </w:t>
      </w:r>
      <w:r w:rsidRPr="008756CC">
        <w:t>в</w:t>
      </w:r>
      <w:r>
        <w:t xml:space="preserve"> </w:t>
      </w:r>
      <w:r w:rsidRPr="008756CC">
        <w:t>том</w:t>
      </w:r>
      <w:r>
        <w:t xml:space="preserve"> </w:t>
      </w:r>
      <w:r w:rsidRPr="008756CC">
        <w:t>числе</w:t>
      </w:r>
      <w:r>
        <w:t xml:space="preserve"> </w:t>
      </w:r>
      <w:r w:rsidRPr="008756CC">
        <w:t>отсканированные</w:t>
      </w:r>
      <w:r>
        <w:t xml:space="preserve"> </w:t>
      </w:r>
      <w:r w:rsidRPr="008756CC">
        <w:t>копии</w:t>
      </w:r>
      <w:r>
        <w:t xml:space="preserve"> </w:t>
      </w:r>
      <w:r w:rsidRPr="008756CC">
        <w:t>первичных</w:t>
      </w:r>
      <w:r>
        <w:t xml:space="preserve"> </w:t>
      </w:r>
      <w:r w:rsidRPr="008756CC">
        <w:t>документов</w:t>
      </w:r>
      <w:r>
        <w:t xml:space="preserve"> </w:t>
      </w:r>
      <w:r w:rsidRPr="008756CC">
        <w:t>(договоры,</w:t>
      </w:r>
      <w:r>
        <w:t xml:space="preserve"> </w:t>
      </w:r>
      <w:r w:rsidRPr="008756CC">
        <w:t>контракты,</w:t>
      </w:r>
      <w:r>
        <w:t xml:space="preserve"> </w:t>
      </w:r>
      <w:r w:rsidRPr="008756CC">
        <w:t>платёжные</w:t>
      </w:r>
      <w:r>
        <w:t xml:space="preserve"> </w:t>
      </w:r>
      <w:r w:rsidRPr="008756CC">
        <w:t>поручения,</w:t>
      </w:r>
      <w:r>
        <w:t xml:space="preserve"> </w:t>
      </w:r>
      <w:r w:rsidRPr="008756CC">
        <w:t>акты</w:t>
      </w:r>
      <w:r>
        <w:t xml:space="preserve"> </w:t>
      </w:r>
      <w:r w:rsidRPr="008756CC">
        <w:t>выполненных</w:t>
      </w:r>
      <w:r>
        <w:t xml:space="preserve"> </w:t>
      </w:r>
      <w:r w:rsidRPr="008756CC">
        <w:t>работ</w:t>
      </w:r>
      <w:r>
        <w:t xml:space="preserve"> </w:t>
      </w:r>
      <w:r w:rsidRPr="008756CC">
        <w:t>по</w:t>
      </w:r>
      <w:r>
        <w:t xml:space="preserve"> </w:t>
      </w:r>
      <w:r w:rsidRPr="008756CC">
        <w:t>контрактам,</w:t>
      </w:r>
      <w:r>
        <w:t xml:space="preserve"> </w:t>
      </w:r>
      <w:r w:rsidRPr="008756CC">
        <w:t>счёт-фактуры,</w:t>
      </w:r>
      <w:r>
        <w:t xml:space="preserve"> </w:t>
      </w:r>
      <w:r w:rsidRPr="008756CC">
        <w:t>товарные</w:t>
      </w:r>
      <w:r>
        <w:t xml:space="preserve"> </w:t>
      </w:r>
      <w:r w:rsidRPr="008756CC">
        <w:t>накладные,</w:t>
      </w:r>
      <w:r>
        <w:t xml:space="preserve"> </w:t>
      </w:r>
      <w:r w:rsidRPr="008756CC">
        <w:t>акты</w:t>
      </w:r>
      <w:r>
        <w:t xml:space="preserve"> </w:t>
      </w:r>
      <w:r w:rsidRPr="008756CC">
        <w:t>сдачи-приёмки</w:t>
      </w:r>
      <w:r>
        <w:t xml:space="preserve"> </w:t>
      </w:r>
      <w:r w:rsidRPr="008756CC">
        <w:t>работ);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Бюджетная</w:t>
      </w:r>
      <w:r>
        <w:t xml:space="preserve"> </w:t>
      </w:r>
      <w:r w:rsidRPr="008756CC">
        <w:t>отчётность</w:t>
      </w:r>
      <w:r>
        <w:t xml:space="preserve"> </w:t>
      </w:r>
      <w:r w:rsidRPr="008756CC">
        <w:t>и</w:t>
      </w:r>
      <w:r>
        <w:t xml:space="preserve"> </w:t>
      </w:r>
      <w:r w:rsidRPr="008756CC">
        <w:t>иная</w:t>
      </w:r>
      <w:r>
        <w:t xml:space="preserve"> </w:t>
      </w:r>
      <w:r w:rsidRPr="008756CC">
        <w:t>информация</w:t>
      </w:r>
      <w:r>
        <w:t xml:space="preserve"> </w:t>
      </w:r>
      <w:r w:rsidRPr="008756CC">
        <w:t>об</w:t>
      </w:r>
      <w:r>
        <w:t xml:space="preserve"> </w:t>
      </w:r>
      <w:r w:rsidRPr="008756CC">
        <w:t>исполнении</w:t>
      </w:r>
      <w:r>
        <w:t xml:space="preserve"> </w:t>
      </w:r>
      <w:r w:rsidR="00754B69">
        <w:t xml:space="preserve">бюджета Московского сельского поселения </w:t>
      </w:r>
      <w:r w:rsidRPr="008756CC">
        <w:t>представлена</w:t>
      </w:r>
      <w:r>
        <w:t xml:space="preserve"> </w:t>
      </w:r>
      <w:r w:rsidRPr="008756CC">
        <w:t>главным</w:t>
      </w:r>
      <w:r>
        <w:t xml:space="preserve"> </w:t>
      </w:r>
      <w:r w:rsidRPr="008756CC">
        <w:t>администратор</w:t>
      </w:r>
      <w:r>
        <w:t xml:space="preserve">ом </w:t>
      </w:r>
      <w:r w:rsidRPr="008756CC">
        <w:t>бюджетных</w:t>
      </w:r>
      <w:r>
        <w:t xml:space="preserve"> </w:t>
      </w:r>
      <w:r w:rsidRPr="008756CC">
        <w:t>средств</w:t>
      </w:r>
      <w:r>
        <w:t xml:space="preserve"> – Московской сельской администрацией </w:t>
      </w:r>
      <w:proofErr w:type="spellStart"/>
      <w:r w:rsidR="00754B69">
        <w:t>Почепского</w:t>
      </w:r>
      <w:proofErr w:type="spellEnd"/>
      <w:r w:rsidR="00754B69">
        <w:t xml:space="preserve"> района Брянской области (далее – Московской сельской администрацией) </w:t>
      </w:r>
      <w:r w:rsidRPr="008756CC">
        <w:t>в</w:t>
      </w:r>
      <w:r>
        <w:t xml:space="preserve"> </w:t>
      </w:r>
      <w:r w:rsidRPr="008756CC">
        <w:t>сроки,</w:t>
      </w:r>
      <w:r>
        <w:t xml:space="preserve"> </w:t>
      </w:r>
      <w:r w:rsidRPr="008756CC">
        <w:t>для</w:t>
      </w:r>
      <w:r>
        <w:t xml:space="preserve"> </w:t>
      </w:r>
      <w:r w:rsidRPr="008756CC">
        <w:t>предоставления</w:t>
      </w:r>
      <w:r>
        <w:t xml:space="preserve"> </w:t>
      </w:r>
      <w:r w:rsidRPr="008756CC">
        <w:t>ежеквартальной</w:t>
      </w:r>
      <w:r>
        <w:t xml:space="preserve"> </w:t>
      </w:r>
      <w:r w:rsidRPr="008756CC">
        <w:t>отчетности.</w:t>
      </w:r>
    </w:p>
    <w:p w:rsidR="003F1B7A" w:rsidRPr="00FE5729" w:rsidRDefault="003F1B7A" w:rsidP="00FE5729">
      <w:pPr>
        <w:pStyle w:val="a3"/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  <w:r w:rsidRPr="00FE5729">
        <w:rPr>
          <w:rFonts w:ascii="Times New Roman" w:hAnsi="Times New Roman" w:cs="Times New Roman"/>
        </w:rPr>
        <w:t xml:space="preserve">Отчет об исполнении бюджета за первый квартал </w:t>
      </w:r>
      <w:r w:rsidR="00F203D5">
        <w:rPr>
          <w:rFonts w:ascii="Times New Roman" w:hAnsi="Times New Roman" w:cs="Times New Roman"/>
        </w:rPr>
        <w:t>2023</w:t>
      </w:r>
      <w:r w:rsidRPr="00FE5729">
        <w:rPr>
          <w:rFonts w:ascii="Times New Roman" w:hAnsi="Times New Roman" w:cs="Times New Roman"/>
        </w:rPr>
        <w:t xml:space="preserve"> года размещён на официальной странице Московской сельской администрации (</w:t>
      </w:r>
      <w:r w:rsidR="00FE5729" w:rsidRPr="00FE5729">
        <w:rPr>
          <w:rStyle w:val="a4"/>
          <w:rFonts w:ascii="Times New Roman" w:hAnsi="Times New Roman" w:cs="Times New Roman"/>
          <w:lang w:val="en-US"/>
        </w:rPr>
        <w:t>http</w:t>
      </w:r>
      <w:r w:rsidR="00FE5729" w:rsidRPr="00FE5729">
        <w:rPr>
          <w:rStyle w:val="a4"/>
          <w:rFonts w:ascii="Times New Roman" w:hAnsi="Times New Roman" w:cs="Times New Roman"/>
        </w:rPr>
        <w:t>://</w:t>
      </w:r>
      <w:proofErr w:type="spellStart"/>
      <w:r w:rsidR="00FE5729" w:rsidRPr="00FE5729">
        <w:rPr>
          <w:rStyle w:val="a4"/>
          <w:rFonts w:ascii="Times New Roman" w:hAnsi="Times New Roman" w:cs="Times New Roman"/>
          <w:lang w:val="en-US"/>
        </w:rPr>
        <w:t>moskadm</w:t>
      </w:r>
      <w:proofErr w:type="spellEnd"/>
      <w:r w:rsidR="00FE5729" w:rsidRPr="00FE5729">
        <w:rPr>
          <w:rStyle w:val="a4"/>
          <w:rFonts w:ascii="Times New Roman" w:hAnsi="Times New Roman" w:cs="Times New Roman"/>
        </w:rPr>
        <w:t>.</w:t>
      </w:r>
      <w:proofErr w:type="spellStart"/>
      <w:r w:rsidR="00FE5729" w:rsidRPr="00FE5729">
        <w:rPr>
          <w:rStyle w:val="a4"/>
          <w:rFonts w:ascii="Times New Roman" w:hAnsi="Times New Roman" w:cs="Times New Roman"/>
          <w:lang w:val="en-US"/>
        </w:rPr>
        <w:t>ru</w:t>
      </w:r>
      <w:proofErr w:type="spellEnd"/>
      <w:r w:rsidR="00FE5729" w:rsidRPr="00FE5729">
        <w:rPr>
          <w:rStyle w:val="a4"/>
          <w:rFonts w:ascii="Times New Roman" w:hAnsi="Times New Roman" w:cs="Times New Roman"/>
        </w:rPr>
        <w:t>/</w:t>
      </w:r>
      <w:r w:rsidRPr="00FE5729">
        <w:rPr>
          <w:rFonts w:ascii="Times New Roman" w:hAnsi="Times New Roman" w:cs="Times New Roman"/>
        </w:rPr>
        <w:t>), что соответствует принципу прозрачности (открытости), установленному статьёй 36 Бюджетного кодекса Российской Федерации.</w:t>
      </w:r>
    </w:p>
    <w:p w:rsidR="003F1B7A" w:rsidRPr="00501335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FE5729">
      <w:pPr>
        <w:pStyle w:val="40"/>
        <w:numPr>
          <w:ilvl w:val="0"/>
          <w:numId w:val="2"/>
        </w:numPr>
        <w:shd w:val="clear" w:color="auto" w:fill="auto"/>
        <w:tabs>
          <w:tab w:val="left" w:pos="1450"/>
        </w:tabs>
        <w:spacing w:after="0" w:line="360" w:lineRule="auto"/>
        <w:ind w:firstLine="851"/>
        <w:jc w:val="center"/>
      </w:pPr>
      <w:bookmarkStart w:id="0" w:name="bookmark5"/>
      <w:r w:rsidRPr="008756CC">
        <w:lastRenderedPageBreak/>
        <w:t>Характеристика</w:t>
      </w:r>
      <w:r>
        <w:t xml:space="preserve"> </w:t>
      </w:r>
      <w:r w:rsidRPr="008756CC">
        <w:t>основных</w:t>
      </w:r>
      <w:r>
        <w:t xml:space="preserve"> </w:t>
      </w:r>
      <w:r w:rsidRPr="008756CC">
        <w:t>показателей</w:t>
      </w:r>
      <w:r>
        <w:t xml:space="preserve"> </w:t>
      </w:r>
      <w:r w:rsidRPr="008756CC">
        <w:t>бюджета</w:t>
      </w:r>
      <w:r>
        <w:t xml:space="preserve"> </w:t>
      </w:r>
      <w:bookmarkEnd w:id="0"/>
      <w:r w:rsidR="00140C29">
        <w:t>Московского сельского поселения</w:t>
      </w:r>
      <w:r w:rsidRPr="008756CC"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Решением</w:t>
      </w:r>
      <w:r>
        <w:t xml:space="preserve"> </w:t>
      </w:r>
      <w:r w:rsidRPr="008756CC">
        <w:t>от</w:t>
      </w:r>
      <w:r>
        <w:t xml:space="preserve"> </w:t>
      </w:r>
      <w:r w:rsidRPr="008756CC">
        <w:t>2</w:t>
      </w:r>
      <w:r w:rsidR="00362BD4">
        <w:t>9</w:t>
      </w:r>
      <w:r w:rsidRPr="008756CC">
        <w:t>.12.</w:t>
      </w:r>
      <w:r w:rsidR="00F203D5">
        <w:t>2022</w:t>
      </w:r>
      <w:r>
        <w:t xml:space="preserve"> </w:t>
      </w:r>
      <w:r w:rsidRPr="008756CC">
        <w:t>№</w:t>
      </w:r>
      <w:r>
        <w:t xml:space="preserve"> </w:t>
      </w:r>
      <w:r w:rsidR="00362BD4">
        <w:t>104</w:t>
      </w:r>
      <w:r>
        <w:t xml:space="preserve"> </w:t>
      </w:r>
      <w:r w:rsidRPr="008756CC">
        <w:t>«О</w:t>
      </w:r>
      <w:r>
        <w:t xml:space="preserve"> </w:t>
      </w:r>
      <w:r w:rsidRPr="008756CC">
        <w:t>бюджете</w:t>
      </w:r>
      <w:r>
        <w:t xml:space="preserve"> </w:t>
      </w:r>
      <w:r w:rsidR="00362BD4">
        <w:t xml:space="preserve">Московского сельского поселения </w:t>
      </w:r>
      <w:r w:rsidRPr="008756CC">
        <w:t>на</w:t>
      </w:r>
      <w:r>
        <w:t xml:space="preserve"> </w:t>
      </w:r>
      <w:r w:rsidR="00F203D5">
        <w:t>2023</w:t>
      </w:r>
      <w:r>
        <w:t xml:space="preserve"> </w:t>
      </w:r>
      <w:r w:rsidRPr="008756CC">
        <w:t>год</w:t>
      </w:r>
      <w:r>
        <w:t xml:space="preserve"> </w:t>
      </w:r>
      <w:r w:rsidRPr="008756CC">
        <w:t>и</w:t>
      </w:r>
      <w:r>
        <w:t xml:space="preserve"> </w:t>
      </w:r>
      <w:r w:rsidRPr="008756CC">
        <w:t>на</w:t>
      </w:r>
      <w:r>
        <w:t xml:space="preserve"> </w:t>
      </w:r>
      <w:r w:rsidRPr="008756CC">
        <w:t>плановый</w:t>
      </w:r>
      <w:r>
        <w:t xml:space="preserve"> </w:t>
      </w:r>
      <w:r w:rsidRPr="008756CC">
        <w:t>период</w:t>
      </w:r>
      <w:r>
        <w:t xml:space="preserve"> </w:t>
      </w:r>
      <w:r w:rsidRPr="008756CC">
        <w:t>202</w:t>
      </w:r>
      <w:r w:rsidR="009C736E">
        <w:t>4</w:t>
      </w:r>
      <w:r>
        <w:t xml:space="preserve"> </w:t>
      </w:r>
      <w:r w:rsidRPr="008756CC">
        <w:t>и</w:t>
      </w:r>
      <w:r>
        <w:t xml:space="preserve"> </w:t>
      </w:r>
      <w:r w:rsidRPr="008756CC">
        <w:t>202</w:t>
      </w:r>
      <w:r w:rsidR="009C736E">
        <w:t>5</w:t>
      </w:r>
      <w:r w:rsidR="0025203B">
        <w:t xml:space="preserve"> </w:t>
      </w:r>
      <w:r w:rsidRPr="008756CC">
        <w:t>годов»</w:t>
      </w:r>
      <w:r>
        <w:t xml:space="preserve"> </w:t>
      </w:r>
      <w:r w:rsidR="00754B69">
        <w:t>бюджет Московского сельского поселения</w:t>
      </w:r>
      <w:r w:rsidR="00362BD4">
        <w:t xml:space="preserve"> </w:t>
      </w:r>
      <w:r w:rsidRPr="008756CC">
        <w:t>на</w:t>
      </w:r>
      <w:r>
        <w:t xml:space="preserve"> </w:t>
      </w:r>
      <w:r w:rsidR="00F203D5">
        <w:t>2023</w:t>
      </w:r>
      <w:r>
        <w:t xml:space="preserve"> </w:t>
      </w:r>
      <w:r w:rsidRPr="008756CC">
        <w:t>год</w:t>
      </w:r>
      <w:r>
        <w:t xml:space="preserve"> </w:t>
      </w:r>
      <w:r w:rsidRPr="008756CC">
        <w:t>в</w:t>
      </w:r>
      <w:r>
        <w:t xml:space="preserve"> </w:t>
      </w:r>
      <w:r w:rsidRPr="008756CC">
        <w:t>первоначальной</w:t>
      </w:r>
      <w:r>
        <w:t xml:space="preserve"> </w:t>
      </w:r>
      <w:r w:rsidRPr="008756CC">
        <w:t>редакции</w:t>
      </w:r>
      <w:r>
        <w:t xml:space="preserve"> </w:t>
      </w:r>
      <w:r w:rsidRPr="008756CC">
        <w:t>утверждён</w:t>
      </w:r>
      <w:r>
        <w:t xml:space="preserve"> </w:t>
      </w:r>
      <w:r w:rsidRPr="008756CC">
        <w:t>по</w:t>
      </w:r>
      <w:r>
        <w:t xml:space="preserve"> </w:t>
      </w:r>
      <w:r w:rsidRPr="008756CC">
        <w:t>доходам</w:t>
      </w:r>
      <w:r>
        <w:t xml:space="preserve"> </w:t>
      </w:r>
      <w:r w:rsidRPr="008756CC">
        <w:t>и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6312D6">
        <w:t>2 838,0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рублей,</w:t>
      </w:r>
      <w:r>
        <w:t xml:space="preserve"> </w:t>
      </w:r>
      <w:r w:rsidRPr="008756CC">
        <w:t>без</w:t>
      </w:r>
      <w:r>
        <w:t xml:space="preserve"> </w:t>
      </w:r>
      <w:r w:rsidRPr="008756CC">
        <w:t>дефицита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первоначально</w:t>
      </w:r>
      <w:r>
        <w:t xml:space="preserve"> </w:t>
      </w:r>
      <w:r w:rsidRPr="008756CC">
        <w:t>утверждённый</w:t>
      </w:r>
      <w:r>
        <w:t xml:space="preserve"> </w:t>
      </w:r>
      <w:r w:rsidRPr="008756CC">
        <w:t>бюджет).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анализируемом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в</w:t>
      </w:r>
      <w:r>
        <w:t xml:space="preserve"> </w:t>
      </w:r>
      <w:r w:rsidR="009C736E">
        <w:t xml:space="preserve">первоначальный бюджет </w:t>
      </w:r>
      <w:r w:rsidRPr="008756CC">
        <w:t>были</w:t>
      </w:r>
      <w:r>
        <w:t xml:space="preserve"> </w:t>
      </w:r>
      <w:r w:rsidRPr="008756CC">
        <w:t>внесены</w:t>
      </w:r>
      <w:r>
        <w:t xml:space="preserve"> </w:t>
      </w:r>
      <w:r w:rsidRPr="008756CC">
        <w:t>изменения,</w:t>
      </w:r>
      <w:r>
        <w:t xml:space="preserve"> </w:t>
      </w:r>
      <w:r w:rsidRPr="008756CC">
        <w:t>в</w:t>
      </w:r>
      <w:r>
        <w:t xml:space="preserve"> </w:t>
      </w:r>
      <w:r w:rsidRPr="008756CC">
        <w:t>результате</w:t>
      </w:r>
      <w:r>
        <w:t xml:space="preserve"> </w:t>
      </w:r>
      <w:r w:rsidRPr="008756CC">
        <w:t>которых</w:t>
      </w:r>
      <w:r>
        <w:t xml:space="preserve"> </w:t>
      </w:r>
      <w:r w:rsidRPr="008756CC">
        <w:t>по</w:t>
      </w:r>
      <w:r>
        <w:t xml:space="preserve"> </w:t>
      </w:r>
      <w:r w:rsidRPr="008756CC">
        <w:t>сравнению</w:t>
      </w:r>
      <w:r>
        <w:t xml:space="preserve"> </w:t>
      </w:r>
      <w:r w:rsidRPr="008756CC">
        <w:t>с</w:t>
      </w:r>
      <w:r>
        <w:t xml:space="preserve"> </w:t>
      </w:r>
      <w:r w:rsidRPr="008756CC">
        <w:t>показателями</w:t>
      </w:r>
      <w:r>
        <w:t xml:space="preserve"> </w:t>
      </w:r>
      <w:r w:rsidRPr="008756CC">
        <w:t>первоначально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общий</w:t>
      </w:r>
      <w:r>
        <w:t xml:space="preserve"> </w:t>
      </w:r>
      <w:r w:rsidRPr="008756CC">
        <w:t>объём</w:t>
      </w:r>
      <w:r>
        <w:t xml:space="preserve"> </w:t>
      </w:r>
      <w:r w:rsidRPr="008756CC">
        <w:t>доходов</w:t>
      </w:r>
      <w:r>
        <w:t xml:space="preserve"> увеличился на </w:t>
      </w:r>
      <w:r w:rsidR="00640BC7">
        <w:t>82,1</w:t>
      </w:r>
      <w:r>
        <w:t xml:space="preserve"> тыс. рублей или на </w:t>
      </w:r>
      <w:r w:rsidR="00640BC7">
        <w:t>2,9</w:t>
      </w:r>
      <w:r>
        <w:t xml:space="preserve"> процентов (</w:t>
      </w:r>
      <w:r w:rsidR="00640BC7">
        <w:t>2 920,1</w:t>
      </w:r>
      <w:r>
        <w:t xml:space="preserve"> тыс. рублей)</w:t>
      </w:r>
      <w:r w:rsidRPr="008756CC">
        <w:t>,</w:t>
      </w:r>
      <w:r>
        <w:t xml:space="preserve"> </w:t>
      </w:r>
      <w:r w:rsidRPr="008756CC">
        <w:t>объем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увеличился</w:t>
      </w:r>
      <w:r>
        <w:t xml:space="preserve"> </w:t>
      </w:r>
      <w:r w:rsidRPr="008756CC">
        <w:t>на</w:t>
      </w:r>
      <w:r>
        <w:t xml:space="preserve"> </w:t>
      </w:r>
      <w:r w:rsidR="00640BC7">
        <w:t>774,7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Pr="008756CC">
        <w:t>на</w:t>
      </w:r>
      <w:r>
        <w:t xml:space="preserve"> </w:t>
      </w:r>
      <w:r w:rsidR="00640BC7">
        <w:t>27,3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(</w:t>
      </w:r>
      <w:r w:rsidR="00640BC7">
        <w:t>3 612,7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рублей),</w:t>
      </w:r>
      <w:r>
        <w:t xml:space="preserve"> </w:t>
      </w:r>
      <w:r w:rsidRPr="008756CC">
        <w:t>дефицит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составил</w:t>
      </w:r>
      <w:r>
        <w:t xml:space="preserve"> </w:t>
      </w:r>
      <w:r w:rsidR="00640BC7">
        <w:t>692,6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(далее</w:t>
      </w:r>
      <w:r>
        <w:t xml:space="preserve"> </w:t>
      </w:r>
      <w:r w:rsidRPr="008756CC">
        <w:t>-</w:t>
      </w:r>
      <w:r>
        <w:t xml:space="preserve"> </w:t>
      </w:r>
      <w:r w:rsidRPr="008756CC">
        <w:t>утверждённый</w:t>
      </w:r>
      <w:r>
        <w:t xml:space="preserve"> </w:t>
      </w:r>
      <w:r w:rsidRPr="008756CC">
        <w:t>бюджет).</w:t>
      </w:r>
    </w:p>
    <w:p w:rsidR="003F1B7A" w:rsidRPr="008756CC" w:rsidRDefault="003F1B7A" w:rsidP="003F1B7A">
      <w:pPr>
        <w:widowControl w:val="0"/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8756CC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состоянию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01.04.</w:t>
      </w:r>
      <w:r w:rsidR="00F203D5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сводная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бюджетная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роспись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утверждена</w:t>
      </w:r>
      <w:r>
        <w:rPr>
          <w:rFonts w:ascii="Times New Roman" w:hAnsi="Times New Roman" w:cs="Times New Roman"/>
        </w:rPr>
        <w:t xml:space="preserve"> постановлением Московской сельской администрации </w:t>
      </w:r>
      <w:r w:rsidRPr="008756C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объёме</w:t>
      </w:r>
      <w:r>
        <w:rPr>
          <w:rFonts w:ascii="Times New Roman" w:hAnsi="Times New Roman" w:cs="Times New Roman"/>
        </w:rPr>
        <w:t xml:space="preserve"> </w:t>
      </w:r>
      <w:r w:rsidR="00640BC7">
        <w:rPr>
          <w:rFonts w:ascii="Times New Roman" w:hAnsi="Times New Roman" w:cs="Times New Roman"/>
        </w:rPr>
        <w:t>2 920,1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тыс.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рублей,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 w:rsidR="00640BC7">
        <w:rPr>
          <w:rFonts w:ascii="Times New Roman" w:hAnsi="Times New Roman" w:cs="Times New Roman"/>
        </w:rPr>
        <w:t xml:space="preserve">соответствует </w:t>
      </w:r>
      <w:r w:rsidRPr="008756CC">
        <w:rPr>
          <w:rFonts w:ascii="Times New Roman" w:hAnsi="Times New Roman" w:cs="Times New Roman"/>
        </w:rPr>
        <w:t>объём</w:t>
      </w:r>
      <w:r w:rsidR="00640BC7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расходов,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утверждённ</w:t>
      </w:r>
      <w:r w:rsidR="00F721FE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решением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8756CC">
        <w:rPr>
          <w:rFonts w:ascii="Times New Roman" w:hAnsi="Times New Roman" w:cs="Times New Roman"/>
        </w:rPr>
        <w:t>бюджете.</w:t>
      </w:r>
      <w:r>
        <w:rPr>
          <w:rFonts w:ascii="Times New Roman" w:hAnsi="Times New Roman" w:cs="Times New Roman"/>
        </w:rPr>
        <w:t xml:space="preserve"> </w:t>
      </w:r>
    </w:p>
    <w:p w:rsidR="003F1B7A" w:rsidRPr="008756CC" w:rsidRDefault="00754B69" w:rsidP="003F1B7A">
      <w:pPr>
        <w:pStyle w:val="20"/>
        <w:shd w:val="clear" w:color="auto" w:fill="auto"/>
        <w:spacing w:before="0" w:line="360" w:lineRule="auto"/>
        <w:ind w:firstLine="851"/>
      </w:pPr>
      <w:r>
        <w:t>Бюджета Московского сельского поселения</w:t>
      </w:r>
      <w:r w:rsidR="008A4071">
        <w:t xml:space="preserve"> </w:t>
      </w:r>
      <w:r w:rsidR="003F1B7A" w:rsidRPr="008756CC">
        <w:t>за</w:t>
      </w:r>
      <w:r w:rsidR="003F1B7A">
        <w:t xml:space="preserve"> </w:t>
      </w:r>
      <w:r w:rsidR="003F1B7A" w:rsidRPr="008756CC">
        <w:t>отчётный</w:t>
      </w:r>
      <w:r w:rsidR="003F1B7A">
        <w:t xml:space="preserve"> </w:t>
      </w:r>
      <w:r w:rsidR="003F1B7A" w:rsidRPr="008756CC">
        <w:t>период</w:t>
      </w:r>
      <w:r w:rsidR="003F1B7A">
        <w:t xml:space="preserve"> </w:t>
      </w:r>
      <w:r w:rsidR="00F203D5">
        <w:t>2023</w:t>
      </w:r>
      <w:r w:rsidR="003F1B7A">
        <w:t xml:space="preserve"> </w:t>
      </w:r>
      <w:r w:rsidR="003F1B7A" w:rsidRPr="008756CC">
        <w:t>года</w:t>
      </w:r>
      <w:r w:rsidR="003F1B7A">
        <w:t xml:space="preserve"> </w:t>
      </w:r>
      <w:r w:rsidR="003F1B7A" w:rsidRPr="008756CC">
        <w:t>исполнен:</w:t>
      </w:r>
    </w:p>
    <w:p w:rsidR="003F1B7A" w:rsidRPr="008756CC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>
        <w:t xml:space="preserve"> </w:t>
      </w:r>
      <w:r w:rsidRPr="008756CC">
        <w:t>доходам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8A4071">
        <w:t>484,2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8A4071">
        <w:t>16,6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(за</w:t>
      </w:r>
      <w:r>
        <w:t xml:space="preserve"> </w:t>
      </w:r>
      <w:r w:rsidRPr="008756CC">
        <w:t>аналогичный</w:t>
      </w:r>
      <w:r>
        <w:t xml:space="preserve"> </w:t>
      </w:r>
      <w:r w:rsidRPr="008756CC">
        <w:t>период</w:t>
      </w:r>
      <w:r>
        <w:t xml:space="preserve"> </w:t>
      </w:r>
      <w:r w:rsidR="00F203D5">
        <w:t>2022</w:t>
      </w:r>
      <w:r>
        <w:t xml:space="preserve"> </w:t>
      </w:r>
      <w:r w:rsidRPr="008756CC">
        <w:t>года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0804B9">
        <w:t>413,5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0804B9">
        <w:t>13,2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утверждённого</w:t>
      </w:r>
      <w:r>
        <w:t xml:space="preserve"> </w:t>
      </w:r>
      <w:r w:rsidRPr="008756CC">
        <w:t>бюджета);</w:t>
      </w:r>
    </w:p>
    <w:p w:rsidR="003F1B7A" w:rsidRPr="008756CC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8A4071">
        <w:t>350,8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8A4071">
        <w:t>9,7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(за</w:t>
      </w:r>
      <w:r>
        <w:t xml:space="preserve"> </w:t>
      </w:r>
      <w:r w:rsidRPr="008756CC">
        <w:t>аналогичный</w:t>
      </w:r>
      <w:r>
        <w:t xml:space="preserve"> </w:t>
      </w:r>
      <w:r w:rsidRPr="008756CC">
        <w:t>период</w:t>
      </w:r>
      <w:r>
        <w:t xml:space="preserve"> </w:t>
      </w:r>
      <w:r w:rsidR="00F203D5">
        <w:t>2022</w:t>
      </w:r>
      <w:r>
        <w:t xml:space="preserve"> </w:t>
      </w:r>
      <w:r w:rsidRPr="008756CC">
        <w:t>года</w:t>
      </w:r>
      <w:r>
        <w:t xml:space="preserve"> </w:t>
      </w:r>
      <w:r w:rsidRPr="008756CC">
        <w:t>-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C9470D">
        <w:t>325,3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C9470D">
        <w:t>9,9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росписи);</w:t>
      </w:r>
    </w:p>
    <w:p w:rsidR="003F1B7A" w:rsidRDefault="003F1B7A" w:rsidP="003F1B7A">
      <w:pPr>
        <w:pStyle w:val="20"/>
        <w:numPr>
          <w:ilvl w:val="1"/>
          <w:numId w:val="14"/>
        </w:numPr>
        <w:shd w:val="clear" w:color="auto" w:fill="auto"/>
        <w:spacing w:before="0" w:line="360" w:lineRule="auto"/>
        <w:ind w:left="0" w:firstLine="851"/>
      </w:pPr>
      <w:r w:rsidRPr="008756CC">
        <w:t>с</w:t>
      </w:r>
      <w:r>
        <w:t xml:space="preserve"> профицитом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8A4071">
        <w:t>133,4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9C6668">
        <w:t>692,6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(в</w:t>
      </w:r>
      <w:r>
        <w:t xml:space="preserve"> </w:t>
      </w:r>
      <w:r w:rsidRPr="008756CC">
        <w:t>аналогичном</w:t>
      </w:r>
      <w:r>
        <w:t xml:space="preserve"> </w:t>
      </w:r>
      <w:r w:rsidRPr="008756CC">
        <w:t>периоде</w:t>
      </w:r>
      <w:r>
        <w:t xml:space="preserve"> </w:t>
      </w:r>
      <w:r w:rsidR="00F203D5">
        <w:t>2022</w:t>
      </w:r>
      <w:r>
        <w:t xml:space="preserve"> </w:t>
      </w:r>
      <w:r w:rsidRPr="008756CC">
        <w:t>года</w:t>
      </w:r>
      <w:r>
        <w:t xml:space="preserve"> </w:t>
      </w:r>
      <w:r w:rsidR="00754B69">
        <w:t>бюджета Московского сельского поселения</w:t>
      </w:r>
      <w:r w:rsidR="00B12F26">
        <w:t xml:space="preserve"> </w:t>
      </w:r>
      <w:r w:rsidRPr="008756CC">
        <w:t>был</w:t>
      </w:r>
      <w:r>
        <w:t xml:space="preserve"> </w:t>
      </w:r>
      <w:r w:rsidRPr="008756CC">
        <w:t>исполнен</w:t>
      </w:r>
      <w:r>
        <w:t xml:space="preserve"> </w:t>
      </w:r>
      <w:r w:rsidRPr="008756CC">
        <w:t>с</w:t>
      </w:r>
      <w:r>
        <w:t xml:space="preserve"> </w:t>
      </w:r>
      <w:r w:rsidR="00C9470D">
        <w:t>профицитом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C9470D">
        <w:t>88,2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C9470D">
        <w:t>159,3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рублей.).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left="851"/>
      </w:pPr>
    </w:p>
    <w:p w:rsidR="003F1B7A" w:rsidRPr="008756CC" w:rsidRDefault="003F1B7A" w:rsidP="003F1B7A">
      <w:pPr>
        <w:pStyle w:val="40"/>
        <w:numPr>
          <w:ilvl w:val="0"/>
          <w:numId w:val="15"/>
        </w:numPr>
        <w:shd w:val="clear" w:color="auto" w:fill="auto"/>
        <w:tabs>
          <w:tab w:val="left" w:pos="2841"/>
        </w:tabs>
        <w:spacing w:after="0" w:line="360" w:lineRule="auto"/>
        <w:jc w:val="center"/>
      </w:pPr>
      <w:bookmarkStart w:id="1" w:name="bookmark6"/>
      <w:r w:rsidRPr="008756CC">
        <w:t>Доходы</w:t>
      </w:r>
      <w:r>
        <w:t xml:space="preserve"> </w:t>
      </w:r>
      <w:r w:rsidRPr="008756CC">
        <w:t>бюджета</w:t>
      </w:r>
      <w:r>
        <w:t xml:space="preserve"> </w:t>
      </w:r>
      <w:bookmarkEnd w:id="1"/>
      <w:r w:rsidR="00B12F26">
        <w:t>Московского сельского поселения.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Поступление</w:t>
      </w:r>
      <w:r>
        <w:t xml:space="preserve"> </w:t>
      </w:r>
      <w:r w:rsidRPr="008756CC">
        <w:t>доходов</w:t>
      </w:r>
      <w:r>
        <w:t xml:space="preserve"> </w:t>
      </w:r>
      <w:r w:rsidR="00754B69">
        <w:t>бюджета Московского сельского поселения</w:t>
      </w:r>
      <w:r w:rsidR="00B12F26">
        <w:t xml:space="preserve"> </w:t>
      </w:r>
      <w:r w:rsidRPr="008756CC">
        <w:t>за</w:t>
      </w:r>
      <w:r>
        <w:t xml:space="preserve"> </w:t>
      </w:r>
      <w:r w:rsidRPr="008756CC">
        <w:t>отчётный</w:t>
      </w:r>
      <w:r>
        <w:t xml:space="preserve"> </w:t>
      </w:r>
      <w:r w:rsidRPr="008756CC">
        <w:t>период</w:t>
      </w:r>
      <w:r>
        <w:t xml:space="preserve"> </w:t>
      </w:r>
      <w:r w:rsidRPr="008756CC">
        <w:t>составило</w:t>
      </w:r>
      <w:r>
        <w:t xml:space="preserve"> </w:t>
      </w:r>
      <w:r w:rsidR="00B12F26">
        <w:t>484,2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B12F26">
        <w:t>16,6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бюджета,</w:t>
      </w:r>
      <w:r>
        <w:t xml:space="preserve"> </w:t>
      </w:r>
      <w:r w:rsidRPr="008756CC">
        <w:t>в</w:t>
      </w:r>
      <w:r>
        <w:t xml:space="preserve"> </w:t>
      </w:r>
      <w:r w:rsidRPr="008756CC">
        <w:t>том</w:t>
      </w:r>
      <w:r>
        <w:t xml:space="preserve"> </w:t>
      </w:r>
      <w:r w:rsidRPr="008756CC">
        <w:t>числе:</w:t>
      </w:r>
    </w:p>
    <w:p w:rsidR="003F1B7A" w:rsidRPr="008756CC" w:rsidRDefault="003F1B7A" w:rsidP="003F1B7A">
      <w:pPr>
        <w:pStyle w:val="20"/>
        <w:numPr>
          <w:ilvl w:val="0"/>
          <w:numId w:val="21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>
        <w:t xml:space="preserve"> </w:t>
      </w:r>
      <w:r w:rsidRPr="008756CC">
        <w:t>налоговым</w:t>
      </w:r>
      <w:r>
        <w:t xml:space="preserve"> </w:t>
      </w:r>
      <w:r w:rsidRPr="008756CC">
        <w:t>и</w:t>
      </w:r>
      <w:r>
        <w:t xml:space="preserve"> </w:t>
      </w:r>
      <w:r w:rsidRPr="008756CC">
        <w:t>неналоговым</w:t>
      </w:r>
      <w:r>
        <w:t xml:space="preserve"> </w:t>
      </w:r>
      <w:r w:rsidRPr="008756CC">
        <w:t>доходам</w:t>
      </w:r>
      <w:r>
        <w:t xml:space="preserve"> </w:t>
      </w:r>
      <w:r w:rsidRPr="008756CC">
        <w:t>–</w:t>
      </w:r>
      <w:r>
        <w:t xml:space="preserve"> </w:t>
      </w:r>
      <w:r w:rsidR="00B12F26">
        <w:t>281,0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B12F26">
        <w:t>19,5</w:t>
      </w:r>
      <w:r>
        <w:t xml:space="preserve"> </w:t>
      </w:r>
      <w:r w:rsidRPr="008756CC">
        <w:t>процентов</w:t>
      </w:r>
      <w:r>
        <w:t xml:space="preserve"> </w:t>
      </w:r>
      <w:r w:rsidRPr="005C0946">
        <w:t>утверждённого бюджета</w:t>
      </w:r>
      <w:r w:rsidRPr="008756CC">
        <w:t>;</w:t>
      </w:r>
    </w:p>
    <w:p w:rsidR="003F1B7A" w:rsidRDefault="003F1B7A" w:rsidP="003F1B7A">
      <w:pPr>
        <w:pStyle w:val="20"/>
        <w:numPr>
          <w:ilvl w:val="0"/>
          <w:numId w:val="21"/>
        </w:numPr>
        <w:shd w:val="clear" w:color="auto" w:fill="auto"/>
        <w:spacing w:before="0" w:line="360" w:lineRule="auto"/>
        <w:ind w:left="0" w:firstLine="851"/>
      </w:pPr>
      <w:r w:rsidRPr="008756CC">
        <w:t>по</w:t>
      </w:r>
      <w:r>
        <w:t xml:space="preserve"> </w:t>
      </w:r>
      <w:r w:rsidRPr="008756CC">
        <w:t>безвозмездным</w:t>
      </w:r>
      <w:r>
        <w:t xml:space="preserve"> </w:t>
      </w:r>
      <w:r w:rsidRPr="008756CC">
        <w:t>поступлениям</w:t>
      </w:r>
      <w:r>
        <w:t xml:space="preserve"> </w:t>
      </w:r>
      <w:r w:rsidRPr="008756CC">
        <w:t>–</w:t>
      </w:r>
      <w:r>
        <w:t xml:space="preserve"> </w:t>
      </w:r>
      <w:r w:rsidR="00B12F26">
        <w:t>203,1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B12F26">
        <w:t>13,7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бюджета</w:t>
      </w:r>
      <w:r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</w:pPr>
      <w:r>
        <w:t xml:space="preserve">                  </w:t>
      </w:r>
      <w:r w:rsidRPr="008756CC">
        <w:t>По</w:t>
      </w:r>
      <w:r>
        <w:t xml:space="preserve"> </w:t>
      </w:r>
      <w:r w:rsidRPr="008756CC">
        <w:t>сравнению</w:t>
      </w:r>
      <w:r>
        <w:t xml:space="preserve"> </w:t>
      </w:r>
      <w:r w:rsidRPr="008756CC">
        <w:t>с</w:t>
      </w:r>
      <w:r>
        <w:t xml:space="preserve"> </w:t>
      </w:r>
      <w:r w:rsidRPr="008756CC">
        <w:t>аналогичным</w:t>
      </w:r>
      <w:r>
        <w:t xml:space="preserve"> </w:t>
      </w:r>
      <w:r w:rsidRPr="008756CC">
        <w:t>периодом</w:t>
      </w:r>
      <w:r>
        <w:t xml:space="preserve"> </w:t>
      </w:r>
      <w:r w:rsidR="00F203D5">
        <w:t>2022</w:t>
      </w:r>
      <w:r>
        <w:t xml:space="preserve"> </w:t>
      </w:r>
      <w:r w:rsidRPr="008756CC">
        <w:t>года</w:t>
      </w:r>
      <w:r>
        <w:t xml:space="preserve"> </w:t>
      </w:r>
      <w:r w:rsidRPr="008756CC">
        <w:t>поступление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увеличилось</w:t>
      </w:r>
      <w:r>
        <w:t xml:space="preserve"> </w:t>
      </w:r>
      <w:r w:rsidRPr="008756CC">
        <w:t>на</w:t>
      </w:r>
      <w:r>
        <w:t xml:space="preserve"> </w:t>
      </w:r>
      <w:r w:rsidR="00C2604F">
        <w:t>76,9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Pr="008756CC">
        <w:t>на</w:t>
      </w:r>
      <w:r>
        <w:t xml:space="preserve"> </w:t>
      </w:r>
      <w:r w:rsidR="00C2604F">
        <w:t>18,6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(за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F203D5">
        <w:t>2022</w:t>
      </w:r>
      <w:r>
        <w:t xml:space="preserve"> </w:t>
      </w:r>
      <w:r w:rsidRPr="008756CC">
        <w:t>года</w:t>
      </w:r>
      <w:r>
        <w:t xml:space="preserve"> </w:t>
      </w:r>
      <w:r w:rsidRPr="008756CC">
        <w:t>объём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составил</w:t>
      </w:r>
      <w:r>
        <w:t xml:space="preserve"> </w:t>
      </w:r>
      <w:r w:rsidR="00C2604F">
        <w:t>413,5</w:t>
      </w:r>
      <w:r>
        <w:t xml:space="preserve"> </w:t>
      </w:r>
      <w:r w:rsidRPr="008756CC">
        <w:t>тыс.</w:t>
      </w:r>
      <w:r>
        <w:t xml:space="preserve"> рублей).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Исполнение</w:t>
      </w:r>
      <w:r>
        <w:t xml:space="preserve"> </w:t>
      </w:r>
      <w:r w:rsidR="00754B69">
        <w:t>бюджета Московского сельского поселения</w:t>
      </w:r>
      <w:r w:rsidR="00B12F26">
        <w:t xml:space="preserve"> </w:t>
      </w:r>
      <w:r w:rsidRPr="008756CC">
        <w:t>по</w:t>
      </w:r>
      <w:r>
        <w:t xml:space="preserve"> </w:t>
      </w:r>
      <w:r w:rsidRPr="008756CC">
        <w:t>доходам</w:t>
      </w:r>
      <w:r>
        <w:t xml:space="preserve"> </w:t>
      </w: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F203D5">
        <w:t>2022</w:t>
      </w:r>
      <w:r w:rsidRPr="008756CC">
        <w:t>-</w:t>
      </w:r>
      <w:r>
        <w:t xml:space="preserve"> </w:t>
      </w:r>
      <w:r w:rsidR="00F203D5">
        <w:t>2023</w:t>
      </w:r>
      <w:r>
        <w:t xml:space="preserve"> </w:t>
      </w:r>
      <w:r w:rsidRPr="008756CC">
        <w:t>годов</w:t>
      </w:r>
      <w:r>
        <w:t xml:space="preserve"> </w:t>
      </w:r>
      <w:r w:rsidRPr="008756CC">
        <w:t>приведено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p w:rsidR="00E34081" w:rsidRDefault="00E34081" w:rsidP="003F1B7A">
      <w:pPr>
        <w:pStyle w:val="20"/>
        <w:shd w:val="clear" w:color="auto" w:fill="auto"/>
        <w:spacing w:before="0" w:line="360" w:lineRule="auto"/>
        <w:ind w:firstLine="851"/>
      </w:pPr>
    </w:p>
    <w:tbl>
      <w:tblPr>
        <w:tblW w:w="93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1"/>
        <w:gridCol w:w="40"/>
        <w:gridCol w:w="2643"/>
        <w:gridCol w:w="2552"/>
      </w:tblGrid>
      <w:tr w:rsidR="003F1B7A" w:rsidRPr="008756CC" w:rsidTr="00CA0B98">
        <w:trPr>
          <w:trHeight w:hRule="exact" w:val="264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8756CC" w:rsidRDefault="003F1B7A" w:rsidP="000C140F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% исполнения утверждённого бюджета</w:t>
            </w:r>
          </w:p>
        </w:tc>
      </w:tr>
      <w:tr w:rsidR="003F1B7A" w:rsidRPr="008756CC" w:rsidTr="00CA0B98">
        <w:trPr>
          <w:trHeight w:hRule="exact" w:val="773"/>
          <w:jc w:val="center"/>
        </w:trPr>
        <w:tc>
          <w:tcPr>
            <w:tcW w:w="4121" w:type="dxa"/>
            <w:tcBorders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Наименование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 xml:space="preserve">первый квартал </w:t>
            </w:r>
            <w:r w:rsidR="00F203D5">
              <w:rPr>
                <w:rStyle w:val="21"/>
                <w:sz w:val="20"/>
                <w:szCs w:val="20"/>
              </w:rPr>
              <w:t>2022</w:t>
            </w:r>
            <w:r w:rsidRPr="005754F7">
              <w:rPr>
                <w:rStyle w:val="21"/>
                <w:sz w:val="20"/>
                <w:szCs w:val="20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 xml:space="preserve">первый квартал </w:t>
            </w:r>
            <w:r w:rsidR="00F203D5">
              <w:rPr>
                <w:rStyle w:val="21"/>
                <w:sz w:val="20"/>
                <w:szCs w:val="20"/>
              </w:rPr>
              <w:t>2023</w:t>
            </w:r>
            <w:r w:rsidRPr="005754F7">
              <w:rPr>
                <w:rStyle w:val="21"/>
                <w:sz w:val="20"/>
                <w:szCs w:val="20"/>
              </w:rPr>
              <w:t xml:space="preserve"> года</w:t>
            </w:r>
          </w:p>
        </w:tc>
      </w:tr>
      <w:tr w:rsidR="003F1B7A" w:rsidRPr="008756CC" w:rsidTr="00CA0B98">
        <w:trPr>
          <w:trHeight w:hRule="exact" w:val="293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2</w:t>
            </w:r>
          </w:p>
        </w:tc>
      </w:tr>
      <w:tr w:rsidR="00E34081" w:rsidRPr="008756CC" w:rsidTr="00CA0B98">
        <w:trPr>
          <w:trHeight w:hRule="exact" w:val="365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b/>
                <w:sz w:val="20"/>
                <w:szCs w:val="20"/>
              </w:rPr>
              <w:t>Доходы всего,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B12F26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16,6</w:t>
            </w:r>
          </w:p>
        </w:tc>
      </w:tr>
      <w:tr w:rsidR="00E34081" w:rsidRPr="008756CC" w:rsidTr="00CA0B98">
        <w:trPr>
          <w:trHeight w:hRule="exact" w:val="277"/>
          <w:jc w:val="center"/>
        </w:trPr>
        <w:tc>
          <w:tcPr>
            <w:tcW w:w="4121" w:type="dxa"/>
            <w:tcBorders>
              <w:left w:val="single" w:sz="4" w:space="0" w:color="auto"/>
            </w:tcBorders>
            <w:shd w:val="clear" w:color="auto" w:fill="FFFFFF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b/>
                <w:sz w:val="20"/>
                <w:szCs w:val="20"/>
              </w:rPr>
              <w:t>в том числе: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081" w:rsidRPr="008756CC" w:rsidTr="00CA0B98">
        <w:trPr>
          <w:trHeight w:hRule="exact" w:val="370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- налоговые доходы,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B12F26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</w:tr>
      <w:tr w:rsidR="00E34081" w:rsidRPr="008756CC" w:rsidTr="00CA0B98">
        <w:trPr>
          <w:trHeight w:hRule="exact" w:val="80"/>
          <w:jc w:val="center"/>
        </w:trPr>
        <w:tc>
          <w:tcPr>
            <w:tcW w:w="4121" w:type="dxa"/>
            <w:tcBorders>
              <w:left w:val="single" w:sz="4" w:space="0" w:color="auto"/>
            </w:tcBorders>
            <w:shd w:val="clear" w:color="auto" w:fill="FFFFFF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081" w:rsidRPr="005754F7" w:rsidRDefault="00E34081" w:rsidP="00E34081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081" w:rsidRPr="008756CC" w:rsidTr="00CA0B98">
        <w:trPr>
          <w:trHeight w:hRule="exact" w:val="278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- неналоговые доходы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E34081" w:rsidRPr="008756CC" w:rsidTr="00CA0B98">
        <w:trPr>
          <w:trHeight w:hRule="exact" w:val="293"/>
          <w:jc w:val="center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- безвозмездные поступления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34081" w:rsidRPr="005754F7" w:rsidRDefault="00E34081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4081" w:rsidRPr="005754F7" w:rsidRDefault="00B12F26" w:rsidP="00E34081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</w:tr>
    </w:tbl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40"/>
        <w:shd w:val="clear" w:color="auto" w:fill="auto"/>
        <w:spacing w:after="0" w:line="360" w:lineRule="auto"/>
        <w:ind w:firstLine="851"/>
        <w:jc w:val="center"/>
      </w:pPr>
      <w:bookmarkStart w:id="2" w:name="bookmark7"/>
      <w:r w:rsidRPr="008756CC">
        <w:t>2.1</w:t>
      </w:r>
      <w:r>
        <w:t xml:space="preserve"> </w:t>
      </w:r>
      <w:r w:rsidRPr="008756CC">
        <w:t>Налоговые</w:t>
      </w:r>
      <w:r>
        <w:t xml:space="preserve"> </w:t>
      </w:r>
      <w:r w:rsidRPr="008756CC">
        <w:t>доходы</w:t>
      </w:r>
      <w:bookmarkEnd w:id="2"/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Поступление</w:t>
      </w:r>
      <w:r>
        <w:t xml:space="preserve"> </w:t>
      </w:r>
      <w:r w:rsidRPr="008756CC">
        <w:t>налоговых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в</w:t>
      </w:r>
      <w:r>
        <w:t xml:space="preserve"> </w:t>
      </w:r>
      <w:r w:rsidR="00754B69">
        <w:t>бюджет Московского сельского поселения</w:t>
      </w:r>
      <w:r w:rsidR="00364E71">
        <w:t xml:space="preserve">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по</w:t>
      </w:r>
      <w:r>
        <w:t xml:space="preserve"> </w:t>
      </w:r>
      <w:r w:rsidRPr="008756CC">
        <w:t>сравнению</w:t>
      </w:r>
      <w:r>
        <w:t xml:space="preserve"> </w:t>
      </w:r>
      <w:r w:rsidRPr="008756CC">
        <w:t>с</w:t>
      </w:r>
      <w:r>
        <w:t xml:space="preserve"> </w:t>
      </w:r>
      <w:r w:rsidRPr="008756CC">
        <w:t>тем</w:t>
      </w:r>
      <w:r>
        <w:t xml:space="preserve"> </w:t>
      </w:r>
      <w:r w:rsidRPr="008756CC">
        <w:t>же</w:t>
      </w:r>
      <w:r>
        <w:t xml:space="preserve"> </w:t>
      </w:r>
      <w:r w:rsidRPr="008756CC">
        <w:t>периодом</w:t>
      </w:r>
      <w:r>
        <w:t xml:space="preserve"> </w:t>
      </w:r>
      <w:r w:rsidR="00F203D5">
        <w:t>2022</w:t>
      </w:r>
      <w:r>
        <w:t xml:space="preserve"> </w:t>
      </w:r>
      <w:r w:rsidRPr="008756CC">
        <w:t>года</w:t>
      </w:r>
      <w:r>
        <w:t xml:space="preserve"> </w:t>
      </w:r>
      <w:r w:rsidR="00DF0A0C">
        <w:t>осталось на прежнем уровне</w:t>
      </w:r>
      <w:r>
        <w:t xml:space="preserve"> </w:t>
      </w:r>
      <w:r w:rsidRPr="008756CC">
        <w:t>и</w:t>
      </w:r>
      <w:r>
        <w:t xml:space="preserve"> </w:t>
      </w:r>
      <w:r w:rsidRPr="008756CC">
        <w:t>составило</w:t>
      </w:r>
      <w:r>
        <w:t xml:space="preserve"> </w:t>
      </w:r>
      <w:r w:rsidR="00364E71">
        <w:t>484,2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(налоговые</w:t>
      </w:r>
      <w:r>
        <w:t xml:space="preserve"> </w:t>
      </w:r>
      <w:r w:rsidRPr="008756CC">
        <w:t>доходы</w:t>
      </w:r>
      <w:r>
        <w:t xml:space="preserve"> </w:t>
      </w: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F203D5">
        <w:t>2022</w:t>
      </w:r>
      <w:r>
        <w:t xml:space="preserve"> </w:t>
      </w:r>
      <w:r w:rsidRPr="008756CC">
        <w:t>года</w:t>
      </w:r>
      <w:r>
        <w:t xml:space="preserve"> </w:t>
      </w:r>
      <w:r w:rsidRPr="008756CC">
        <w:t>составляли</w:t>
      </w:r>
      <w:r>
        <w:t xml:space="preserve"> </w:t>
      </w:r>
      <w:r w:rsidR="00364E71">
        <w:t>480,3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рублей).</w:t>
      </w:r>
    </w:p>
    <w:p w:rsidR="003F1B7A" w:rsidRPr="008756CC" w:rsidRDefault="00DF0A0C" w:rsidP="003F1B7A">
      <w:pPr>
        <w:pStyle w:val="20"/>
        <w:shd w:val="clear" w:color="auto" w:fill="auto"/>
        <w:spacing w:before="0" w:line="360" w:lineRule="auto"/>
        <w:ind w:firstLine="851"/>
      </w:pPr>
      <w:r>
        <w:t>При этом у</w:t>
      </w:r>
      <w:r w:rsidR="003F1B7A" w:rsidRPr="008756CC">
        <w:t>ровень</w:t>
      </w:r>
      <w:r w:rsidR="003F1B7A">
        <w:t xml:space="preserve"> </w:t>
      </w:r>
      <w:r w:rsidR="003F1B7A" w:rsidRPr="008756CC">
        <w:t>исполнения</w:t>
      </w:r>
      <w:r w:rsidR="003F1B7A">
        <w:t xml:space="preserve"> </w:t>
      </w:r>
      <w:r w:rsidR="00754B69">
        <w:t>бюджета Московского сельского поселения</w:t>
      </w:r>
      <w:r w:rsidR="00364E71">
        <w:t xml:space="preserve"> </w:t>
      </w:r>
      <w:r w:rsidR="003F1B7A" w:rsidRPr="008756CC">
        <w:t>по</w:t>
      </w:r>
      <w:r w:rsidR="003F1B7A">
        <w:t xml:space="preserve"> </w:t>
      </w:r>
      <w:r w:rsidR="003F1B7A" w:rsidRPr="008756CC">
        <w:t>налоговым</w:t>
      </w:r>
      <w:r w:rsidR="003F1B7A">
        <w:t xml:space="preserve"> </w:t>
      </w:r>
      <w:r w:rsidR="003F1B7A" w:rsidRPr="008756CC">
        <w:t>доходам</w:t>
      </w:r>
      <w:r w:rsidR="003F1B7A">
        <w:t xml:space="preserve"> </w:t>
      </w:r>
      <w:r w:rsidR="003F1B7A" w:rsidRPr="008756CC">
        <w:t>в</w:t>
      </w:r>
      <w:r w:rsidR="003F1B7A">
        <w:t xml:space="preserve"> </w:t>
      </w:r>
      <w:r w:rsidR="003F1B7A" w:rsidRPr="008756CC">
        <w:t>целом</w:t>
      </w:r>
      <w:r w:rsidR="003F1B7A">
        <w:t xml:space="preserve"> </w:t>
      </w:r>
      <w:r w:rsidR="003F1B7A" w:rsidRPr="008756CC">
        <w:t>по</w:t>
      </w:r>
      <w:r w:rsidR="003F1B7A">
        <w:t xml:space="preserve"> </w:t>
      </w:r>
      <w:r w:rsidR="003F1B7A" w:rsidRPr="008756CC">
        <w:t>сравнению</w:t>
      </w:r>
      <w:r w:rsidR="003F1B7A">
        <w:t xml:space="preserve"> </w:t>
      </w:r>
      <w:r w:rsidR="003F1B7A" w:rsidRPr="008756CC">
        <w:t>с</w:t>
      </w:r>
      <w:r w:rsidR="003F1B7A">
        <w:t xml:space="preserve"> </w:t>
      </w:r>
      <w:r w:rsidR="00F203D5">
        <w:t>2022</w:t>
      </w:r>
      <w:r w:rsidR="003F1B7A">
        <w:t xml:space="preserve"> </w:t>
      </w:r>
      <w:r w:rsidR="003F1B7A" w:rsidRPr="008756CC">
        <w:t>годом</w:t>
      </w:r>
      <w:r w:rsidR="003F1B7A">
        <w:t xml:space="preserve"> </w:t>
      </w:r>
      <w:r>
        <w:t>снизился</w:t>
      </w:r>
      <w:r w:rsidR="003F1B7A">
        <w:t xml:space="preserve"> на </w:t>
      </w:r>
      <w:r>
        <w:t>3,7</w:t>
      </w:r>
      <w:r w:rsidR="003F1B7A">
        <w:t xml:space="preserve"> процентных пункта </w:t>
      </w:r>
      <w:r w:rsidR="003F1B7A" w:rsidRPr="008756CC">
        <w:t>(в</w:t>
      </w:r>
      <w:r w:rsidR="003F1B7A">
        <w:t xml:space="preserve"> </w:t>
      </w:r>
      <w:r w:rsidR="00F203D5">
        <w:t>2023</w:t>
      </w:r>
      <w:r w:rsidR="003F1B7A">
        <w:t xml:space="preserve"> </w:t>
      </w:r>
      <w:r w:rsidR="003F1B7A" w:rsidRPr="008756CC">
        <w:t>году</w:t>
      </w:r>
      <w:r w:rsidR="003F1B7A">
        <w:t xml:space="preserve"> </w:t>
      </w:r>
      <w:r w:rsidR="003F1B7A" w:rsidRPr="008756CC">
        <w:t>–</w:t>
      </w:r>
      <w:r w:rsidR="003F1B7A">
        <w:t xml:space="preserve"> </w:t>
      </w:r>
      <w:r w:rsidR="00364E71">
        <w:t>19,5</w:t>
      </w:r>
      <w:r w:rsidR="003F1B7A">
        <w:t xml:space="preserve"> </w:t>
      </w:r>
      <w:r w:rsidR="003F1B7A" w:rsidRPr="008756CC">
        <w:t>процента,</w:t>
      </w:r>
      <w:r w:rsidR="003F1B7A">
        <w:t xml:space="preserve"> </w:t>
      </w:r>
      <w:r w:rsidR="003F1B7A" w:rsidRPr="008756CC">
        <w:t>в</w:t>
      </w:r>
      <w:r w:rsidR="003F1B7A">
        <w:t xml:space="preserve"> </w:t>
      </w:r>
      <w:r w:rsidR="00F203D5">
        <w:t>2022</w:t>
      </w:r>
      <w:r w:rsidR="003F1B7A">
        <w:t xml:space="preserve"> </w:t>
      </w:r>
      <w:r w:rsidR="003F1B7A" w:rsidRPr="008756CC">
        <w:t>году</w:t>
      </w:r>
      <w:r w:rsidR="003F1B7A">
        <w:t xml:space="preserve"> </w:t>
      </w:r>
      <w:r w:rsidR="003F1B7A" w:rsidRPr="008756CC">
        <w:t>–</w:t>
      </w:r>
      <w:r w:rsidR="003F1B7A">
        <w:t xml:space="preserve"> </w:t>
      </w:r>
      <w:r>
        <w:t>22,0</w:t>
      </w:r>
      <w:r w:rsidR="003F1B7A">
        <w:t xml:space="preserve"> </w:t>
      </w:r>
      <w:r w:rsidR="003F1B7A" w:rsidRPr="008756CC">
        <w:t>процент</w:t>
      </w:r>
      <w:r w:rsidR="003F1B7A">
        <w:t>ов</w:t>
      </w:r>
      <w:r w:rsidR="003F1B7A" w:rsidRPr="008756CC">
        <w:t>).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Основную</w:t>
      </w:r>
      <w:r>
        <w:t xml:space="preserve"> </w:t>
      </w:r>
      <w:r w:rsidRPr="008756CC">
        <w:t>долю</w:t>
      </w:r>
      <w:r>
        <w:t xml:space="preserve"> </w:t>
      </w:r>
      <w:r w:rsidRPr="008756CC">
        <w:t>в</w:t>
      </w:r>
      <w:r>
        <w:t xml:space="preserve"> </w:t>
      </w:r>
      <w:r w:rsidRPr="008756CC">
        <w:t>структуре</w:t>
      </w:r>
      <w:r>
        <w:t xml:space="preserve"> </w:t>
      </w:r>
      <w:r w:rsidRPr="008756CC">
        <w:t>налоговых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составляют</w:t>
      </w:r>
      <w:r>
        <w:t xml:space="preserve"> </w:t>
      </w:r>
      <w:r w:rsidRPr="008756CC">
        <w:t>налог</w:t>
      </w:r>
      <w:r>
        <w:t xml:space="preserve"> </w:t>
      </w:r>
      <w:r w:rsidRPr="008756CC">
        <w:t>на</w:t>
      </w:r>
      <w:r>
        <w:t xml:space="preserve"> </w:t>
      </w:r>
      <w:r w:rsidRPr="008756CC">
        <w:t>доходы</w:t>
      </w:r>
      <w:r>
        <w:t xml:space="preserve"> </w:t>
      </w:r>
      <w:r w:rsidRPr="008756CC">
        <w:t>физических</w:t>
      </w:r>
      <w:r>
        <w:t xml:space="preserve"> </w:t>
      </w:r>
      <w:r w:rsidRPr="008756CC">
        <w:t>лиц</w:t>
      </w:r>
      <w:r>
        <w:t xml:space="preserve"> </w:t>
      </w:r>
      <w:r w:rsidRPr="008756CC">
        <w:t>(</w:t>
      </w:r>
      <w:r w:rsidR="00891CCC">
        <w:t>3</w:t>
      </w:r>
      <w:r w:rsidR="00DF0A0C">
        <w:t>,2</w:t>
      </w:r>
      <w:r>
        <w:t xml:space="preserve"> </w:t>
      </w:r>
      <w:r w:rsidRPr="008756CC">
        <w:t>процента),</w:t>
      </w:r>
      <w:r>
        <w:t xml:space="preserve"> налог на совокупный доход (</w:t>
      </w:r>
      <w:r w:rsidR="00891CCC">
        <w:t>54,4</w:t>
      </w:r>
      <w:r>
        <w:t xml:space="preserve"> процентов) </w:t>
      </w:r>
      <w:r w:rsidRPr="008756CC">
        <w:t>и</w:t>
      </w:r>
      <w:r>
        <w:t xml:space="preserve"> налоги на имущество (</w:t>
      </w:r>
      <w:r w:rsidR="00891CCC">
        <w:t>42,4</w:t>
      </w:r>
      <w:r>
        <w:t xml:space="preserve"> процента)</w:t>
      </w:r>
      <w:r w:rsidRPr="008756CC">
        <w:t>.</w:t>
      </w:r>
    </w:p>
    <w:p w:rsidR="003F1B7A" w:rsidRPr="00891C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91CCC">
        <w:rPr>
          <w:rStyle w:val="23"/>
          <w:i w:val="0"/>
          <w:sz w:val="22"/>
          <w:szCs w:val="22"/>
        </w:rPr>
        <w:t>Поступления налога на доходы физических лиц</w:t>
      </w:r>
      <w:r w:rsidRPr="00891CCC">
        <w:t xml:space="preserve"> составили </w:t>
      </w:r>
      <w:r w:rsidR="00891CCC">
        <w:t>8,4</w:t>
      </w:r>
      <w:r w:rsidRPr="00891CCC">
        <w:t xml:space="preserve"> тыс. рублей или </w:t>
      </w:r>
      <w:r w:rsidR="00891CCC">
        <w:t>7,7</w:t>
      </w:r>
      <w:r w:rsidRPr="00891CCC">
        <w:t xml:space="preserve"> процентов утверждённого бюджета (за первый квартал </w:t>
      </w:r>
      <w:r w:rsidR="00F203D5" w:rsidRPr="00891CCC">
        <w:t>2022</w:t>
      </w:r>
      <w:r w:rsidRPr="00891CCC">
        <w:t xml:space="preserve"> года – </w:t>
      </w:r>
      <w:r w:rsidR="00294554" w:rsidRPr="00891CCC">
        <w:t>22,1</w:t>
      </w:r>
      <w:r w:rsidRPr="00891CCC">
        <w:t xml:space="preserve"> процента).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По</w:t>
      </w:r>
      <w:r>
        <w:t xml:space="preserve"> </w:t>
      </w:r>
      <w:r w:rsidRPr="008756CC">
        <w:t>итогам</w:t>
      </w:r>
      <w:r>
        <w:t xml:space="preserve"> </w:t>
      </w:r>
      <w:r w:rsidRPr="008756CC">
        <w:t>первого</w:t>
      </w:r>
      <w:r>
        <w:t xml:space="preserve"> </w:t>
      </w:r>
      <w:r w:rsidRPr="008756CC">
        <w:t>квартала</w:t>
      </w:r>
      <w:r>
        <w:t xml:space="preserve"> </w:t>
      </w:r>
      <w:r w:rsidR="00F203D5">
        <w:t>2023</w:t>
      </w:r>
      <w:r>
        <w:t xml:space="preserve"> </w:t>
      </w:r>
      <w:r w:rsidRPr="008756CC">
        <w:t>года</w:t>
      </w:r>
      <w:r>
        <w:t xml:space="preserve"> </w:t>
      </w:r>
      <w:r w:rsidRPr="008756CC">
        <w:t>годовы</w:t>
      </w:r>
      <w:r>
        <w:t xml:space="preserve">е </w:t>
      </w:r>
      <w:r w:rsidRPr="008756CC">
        <w:t>плановы</w:t>
      </w:r>
      <w:r>
        <w:t xml:space="preserve">е </w:t>
      </w:r>
      <w:r w:rsidRPr="008756CC">
        <w:t>назначени</w:t>
      </w:r>
      <w:r>
        <w:t xml:space="preserve">я </w:t>
      </w:r>
      <w:r w:rsidRPr="008756CC">
        <w:t>по</w:t>
      </w:r>
      <w:r>
        <w:t xml:space="preserve"> </w:t>
      </w:r>
      <w:r w:rsidRPr="008756CC">
        <w:t>поступлению</w:t>
      </w:r>
      <w:r>
        <w:t xml:space="preserve"> </w:t>
      </w:r>
      <w:r w:rsidRPr="008756CC">
        <w:t>доходов,</w:t>
      </w:r>
      <w:r>
        <w:t xml:space="preserve"> </w:t>
      </w:r>
      <w:r w:rsidRPr="008756CC">
        <w:t>получаемых</w:t>
      </w:r>
      <w:r>
        <w:t xml:space="preserve"> </w:t>
      </w:r>
      <w:r w:rsidRPr="008756CC">
        <w:t>в</w:t>
      </w:r>
      <w:r>
        <w:t xml:space="preserve"> </w:t>
      </w:r>
      <w:r w:rsidRPr="008756CC">
        <w:t>виде</w:t>
      </w:r>
      <w:r>
        <w:t xml:space="preserve"> </w:t>
      </w:r>
      <w:r w:rsidRPr="00C370F7">
        <w:rPr>
          <w:b/>
        </w:rPr>
        <w:t>налогов на совокупный доход</w:t>
      </w:r>
      <w:r>
        <w:rPr>
          <w:b/>
          <w:i/>
        </w:rPr>
        <w:t xml:space="preserve"> </w:t>
      </w:r>
      <w:r w:rsidR="00C370F7">
        <w:t>перевыполнены и составили сумму 144,8 тыс. рублей.</w:t>
      </w:r>
    </w:p>
    <w:p w:rsidR="003F1B7A" w:rsidRDefault="003F1B7A" w:rsidP="003F1B7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73336F">
        <w:rPr>
          <w:rFonts w:ascii="Times New Roman" w:hAnsi="Times New Roman" w:cs="Times New Roman"/>
          <w:b/>
          <w:bCs/>
          <w:iCs/>
        </w:rPr>
        <w:t>Налог</w:t>
      </w:r>
      <w:r>
        <w:rPr>
          <w:rFonts w:ascii="Times New Roman" w:hAnsi="Times New Roman" w:cs="Times New Roman"/>
          <w:b/>
          <w:bCs/>
          <w:iCs/>
        </w:rPr>
        <w:t>и</w:t>
      </w:r>
      <w:r w:rsidRPr="0073336F">
        <w:rPr>
          <w:rFonts w:ascii="Times New Roman" w:hAnsi="Times New Roman" w:cs="Times New Roman"/>
          <w:b/>
          <w:bCs/>
          <w:iCs/>
        </w:rPr>
        <w:t xml:space="preserve"> на имущество</w:t>
      </w:r>
      <w:r w:rsidRPr="0073336F">
        <w:rPr>
          <w:rFonts w:ascii="Times New Roman" w:hAnsi="Times New Roman" w:cs="Times New Roman"/>
          <w:bCs/>
          <w:iCs/>
        </w:rPr>
        <w:t xml:space="preserve"> </w:t>
      </w:r>
      <w:r w:rsidRPr="0073336F">
        <w:rPr>
          <w:rFonts w:ascii="Times New Roman" w:hAnsi="Times New Roman" w:cs="Times New Roman"/>
        </w:rPr>
        <w:t xml:space="preserve">по итогам 1 квартала </w:t>
      </w:r>
      <w:r w:rsidR="00F203D5">
        <w:rPr>
          <w:rFonts w:ascii="Times New Roman" w:hAnsi="Times New Roman" w:cs="Times New Roman"/>
        </w:rPr>
        <w:t>2023</w:t>
      </w:r>
      <w:r w:rsidRPr="0073336F">
        <w:rPr>
          <w:rFonts w:ascii="Times New Roman" w:hAnsi="Times New Roman" w:cs="Times New Roman"/>
        </w:rPr>
        <w:t xml:space="preserve"> года исполнен</w:t>
      </w:r>
      <w:r>
        <w:rPr>
          <w:rFonts w:ascii="Times New Roman" w:hAnsi="Times New Roman" w:cs="Times New Roman"/>
        </w:rPr>
        <w:t>ы</w:t>
      </w:r>
      <w:r w:rsidRPr="0073336F">
        <w:rPr>
          <w:rFonts w:ascii="Times New Roman" w:hAnsi="Times New Roman" w:cs="Times New Roman"/>
        </w:rPr>
        <w:t xml:space="preserve"> на </w:t>
      </w:r>
      <w:r w:rsidR="00C370F7">
        <w:rPr>
          <w:rFonts w:ascii="Times New Roman" w:hAnsi="Times New Roman" w:cs="Times New Roman"/>
        </w:rPr>
        <w:t>9,6</w:t>
      </w:r>
      <w:r w:rsidRPr="0073336F">
        <w:rPr>
          <w:rFonts w:ascii="Times New Roman" w:hAnsi="Times New Roman" w:cs="Times New Roman"/>
        </w:rPr>
        <w:t xml:space="preserve"> процентов</w:t>
      </w:r>
      <w:r>
        <w:rPr>
          <w:rFonts w:ascii="Times New Roman" w:hAnsi="Times New Roman" w:cs="Times New Roman"/>
        </w:rPr>
        <w:t xml:space="preserve"> и составил</w:t>
      </w:r>
      <w:r w:rsidR="0029455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сумму </w:t>
      </w:r>
      <w:r w:rsidR="00C370F7">
        <w:rPr>
          <w:rFonts w:ascii="Times New Roman" w:hAnsi="Times New Roman" w:cs="Times New Roman"/>
        </w:rPr>
        <w:t>112,8</w:t>
      </w:r>
      <w:r>
        <w:rPr>
          <w:rFonts w:ascii="Times New Roman" w:hAnsi="Times New Roman" w:cs="Times New Roman"/>
        </w:rPr>
        <w:t xml:space="preserve"> тыс. рублей, в том числе:</w:t>
      </w:r>
    </w:p>
    <w:p w:rsidR="003F1B7A" w:rsidRDefault="003F1B7A" w:rsidP="003F1B7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налог на имущество физических лиц – </w:t>
      </w:r>
      <w:r w:rsidR="00C370F7">
        <w:rPr>
          <w:rFonts w:ascii="Times New Roman" w:hAnsi="Times New Roman" w:cs="Times New Roman"/>
        </w:rPr>
        <w:t xml:space="preserve">(-3,7) </w:t>
      </w:r>
      <w:r>
        <w:rPr>
          <w:rFonts w:ascii="Times New Roman" w:hAnsi="Times New Roman" w:cs="Times New Roman"/>
        </w:rPr>
        <w:t>тыс. рублей (</w:t>
      </w:r>
      <w:r w:rsidR="00C370F7">
        <w:rPr>
          <w:rFonts w:ascii="Times New Roman" w:hAnsi="Times New Roman" w:cs="Times New Roman"/>
        </w:rPr>
        <w:t>в связи с переоценкой кадастровой стоимости имущества</w:t>
      </w:r>
      <w:r>
        <w:rPr>
          <w:rFonts w:ascii="Times New Roman" w:hAnsi="Times New Roman" w:cs="Times New Roman"/>
        </w:rPr>
        <w:t>);</w:t>
      </w:r>
    </w:p>
    <w:p w:rsidR="003F1B7A" w:rsidRDefault="003F1B7A" w:rsidP="003F1B7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земельный налог – </w:t>
      </w:r>
      <w:r w:rsidR="00C370F7">
        <w:rPr>
          <w:rFonts w:ascii="Times New Roman" w:hAnsi="Times New Roman" w:cs="Times New Roman"/>
        </w:rPr>
        <w:t>116,5</w:t>
      </w:r>
      <w:r>
        <w:rPr>
          <w:rFonts w:ascii="Times New Roman" w:hAnsi="Times New Roman" w:cs="Times New Roman"/>
        </w:rPr>
        <w:t xml:space="preserve"> тыс. рублей (</w:t>
      </w:r>
      <w:r w:rsidR="00C370F7">
        <w:rPr>
          <w:rFonts w:ascii="Times New Roman" w:hAnsi="Times New Roman" w:cs="Times New Roman"/>
        </w:rPr>
        <w:t>11,0</w:t>
      </w:r>
      <w:r>
        <w:rPr>
          <w:rFonts w:ascii="Times New Roman" w:hAnsi="Times New Roman" w:cs="Times New Roman"/>
        </w:rPr>
        <w:t xml:space="preserve"> процентов утвержденного бюджета).</w:t>
      </w:r>
    </w:p>
    <w:p w:rsidR="003F1B7A" w:rsidRDefault="003F1B7A" w:rsidP="003F1B7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3F1B7A" w:rsidRPr="008756CC" w:rsidRDefault="003F1B7A" w:rsidP="003F1B7A">
      <w:pPr>
        <w:pStyle w:val="40"/>
        <w:numPr>
          <w:ilvl w:val="1"/>
          <w:numId w:val="15"/>
        </w:numPr>
        <w:shd w:val="clear" w:color="auto" w:fill="auto"/>
        <w:tabs>
          <w:tab w:val="left" w:pos="4130"/>
        </w:tabs>
        <w:spacing w:after="0" w:line="360" w:lineRule="auto"/>
        <w:jc w:val="center"/>
      </w:pPr>
      <w:bookmarkStart w:id="3" w:name="bookmark8"/>
      <w:r w:rsidRPr="008756CC">
        <w:t>Неналоговые</w:t>
      </w:r>
      <w:r>
        <w:t xml:space="preserve"> </w:t>
      </w:r>
      <w:r w:rsidRPr="008756CC">
        <w:t>доходы</w:t>
      </w:r>
      <w:bookmarkEnd w:id="3"/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Поступления</w:t>
      </w:r>
      <w:r>
        <w:t xml:space="preserve"> </w:t>
      </w:r>
      <w:r w:rsidRPr="008756CC">
        <w:t>неналоговых</w:t>
      </w:r>
      <w:r>
        <w:t xml:space="preserve"> </w:t>
      </w:r>
      <w:r w:rsidRPr="008756CC">
        <w:t>доходов</w:t>
      </w:r>
      <w:r>
        <w:t xml:space="preserve"> </w:t>
      </w:r>
      <w:r w:rsidRPr="008756CC">
        <w:t>в</w:t>
      </w:r>
      <w:r>
        <w:t xml:space="preserve"> </w:t>
      </w:r>
      <w:r w:rsidR="00754B69">
        <w:t>бюджет Московского сельского поселения</w:t>
      </w:r>
      <w:r w:rsidR="00C370F7">
        <w:t xml:space="preserve"> </w:t>
      </w:r>
      <w:r>
        <w:t xml:space="preserve">в </w:t>
      </w:r>
      <w:r w:rsidR="00F203D5">
        <w:t>2023</w:t>
      </w:r>
      <w:r>
        <w:t xml:space="preserve"> году запланировано в объеме </w:t>
      </w:r>
      <w:r w:rsidR="00FF2C26">
        <w:t>75,0</w:t>
      </w:r>
      <w:r>
        <w:t xml:space="preserve"> тыс. рублей.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>
        <w:t xml:space="preserve">За 3 месяца </w:t>
      </w:r>
      <w:r w:rsidR="00F203D5">
        <w:t>2023</w:t>
      </w:r>
      <w:r>
        <w:t xml:space="preserve"> года в бюджет поступило 15,0 тыс. рублей неналоговых доходов, от сдачи в аренду имущества, находящегося в оперативном управлении органов управления сельских поселений.</w:t>
      </w:r>
    </w:p>
    <w:p w:rsidR="003F1B7A" w:rsidRPr="007B27DA" w:rsidRDefault="003F1B7A" w:rsidP="003F1B7A">
      <w:pPr>
        <w:pStyle w:val="20"/>
        <w:shd w:val="clear" w:color="auto" w:fill="auto"/>
        <w:spacing w:before="0" w:line="360" w:lineRule="auto"/>
        <w:ind w:firstLine="851"/>
        <w:rPr>
          <w:i/>
        </w:rPr>
      </w:pPr>
    </w:p>
    <w:p w:rsidR="003F1B7A" w:rsidRPr="008756CC" w:rsidRDefault="003F1B7A" w:rsidP="003F1B7A">
      <w:pPr>
        <w:pStyle w:val="40"/>
        <w:shd w:val="clear" w:color="auto" w:fill="auto"/>
        <w:spacing w:after="0" w:line="360" w:lineRule="auto"/>
        <w:ind w:firstLine="851"/>
        <w:jc w:val="center"/>
      </w:pPr>
      <w:bookmarkStart w:id="4" w:name="bookmark9"/>
      <w:r w:rsidRPr="008756CC">
        <w:lastRenderedPageBreak/>
        <w:t>2.3</w:t>
      </w:r>
      <w:r>
        <w:t xml:space="preserve"> </w:t>
      </w:r>
      <w:r w:rsidRPr="008756CC">
        <w:t>Безвозмездные</w:t>
      </w:r>
      <w:r>
        <w:t xml:space="preserve"> </w:t>
      </w:r>
      <w:r w:rsidRPr="008756CC">
        <w:t>поступления</w:t>
      </w:r>
      <w:bookmarkEnd w:id="4"/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F203D5">
        <w:t>2023</w:t>
      </w:r>
      <w:r>
        <w:t xml:space="preserve"> </w:t>
      </w:r>
      <w:r w:rsidRPr="008756CC">
        <w:t>года</w:t>
      </w:r>
      <w:r>
        <w:t xml:space="preserve"> </w:t>
      </w:r>
      <w:r w:rsidRPr="00CA0B98">
        <w:rPr>
          <w:rStyle w:val="23"/>
          <w:b w:val="0"/>
          <w:i w:val="0"/>
          <w:sz w:val="22"/>
          <w:szCs w:val="22"/>
        </w:rPr>
        <w:t xml:space="preserve">объём безвозмездных поступлений в </w:t>
      </w:r>
      <w:r w:rsidR="00754B69">
        <w:rPr>
          <w:rStyle w:val="23"/>
          <w:b w:val="0"/>
          <w:i w:val="0"/>
          <w:sz w:val="22"/>
          <w:szCs w:val="22"/>
        </w:rPr>
        <w:t>бюджет Московского сельского поселения</w:t>
      </w:r>
      <w:r w:rsidR="00C370F7">
        <w:rPr>
          <w:rStyle w:val="23"/>
          <w:b w:val="0"/>
          <w:i w:val="0"/>
          <w:sz w:val="22"/>
          <w:szCs w:val="22"/>
        </w:rPr>
        <w:t xml:space="preserve"> </w:t>
      </w:r>
      <w:r w:rsidRPr="008756CC">
        <w:t>составил</w:t>
      </w:r>
      <w:r>
        <w:t xml:space="preserve"> </w:t>
      </w:r>
      <w:r w:rsidR="00C370F7">
        <w:t>203,1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C370F7">
        <w:t>13,7</w:t>
      </w:r>
      <w:r>
        <w:t xml:space="preserve"> </w:t>
      </w:r>
      <w:r w:rsidRPr="008756CC">
        <w:t>проце</w:t>
      </w:r>
      <w:r>
        <w:t xml:space="preserve">нтов </w:t>
      </w:r>
      <w:r w:rsidRPr="008756CC">
        <w:t>утверждённого</w:t>
      </w:r>
      <w:r>
        <w:t xml:space="preserve"> </w:t>
      </w:r>
      <w:r w:rsidRPr="008756CC">
        <w:t>бюджета</w:t>
      </w:r>
      <w:r>
        <w:t>.</w:t>
      </w:r>
    </w:p>
    <w:p w:rsidR="003F1B7A" w:rsidRDefault="003F1B7A" w:rsidP="003F1B7A">
      <w:pPr>
        <w:pStyle w:val="20"/>
        <w:shd w:val="clear" w:color="auto" w:fill="auto"/>
        <w:tabs>
          <w:tab w:val="left" w:pos="922"/>
        </w:tabs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бюджете</w:t>
      </w:r>
      <w:r>
        <w:t xml:space="preserve"> </w:t>
      </w:r>
      <w:r w:rsidRPr="008756CC">
        <w:t>запланировано</w:t>
      </w:r>
      <w:r>
        <w:t xml:space="preserve"> </w:t>
      </w:r>
      <w:r w:rsidRPr="008756CC">
        <w:t>поступление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от</w:t>
      </w:r>
      <w:r>
        <w:t xml:space="preserve"> </w:t>
      </w:r>
      <w:r w:rsidRPr="008756CC">
        <w:t>других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системы</w:t>
      </w:r>
      <w:r>
        <w:t xml:space="preserve"> </w:t>
      </w:r>
      <w:r w:rsidRPr="008756CC">
        <w:t>Российской</w:t>
      </w:r>
      <w:r>
        <w:t xml:space="preserve"> </w:t>
      </w:r>
      <w:r w:rsidRPr="008756CC">
        <w:t>Федерации</w:t>
      </w:r>
      <w:r>
        <w:t xml:space="preserve"> </w:t>
      </w:r>
      <w:r w:rsidRPr="008756CC">
        <w:t>в</w:t>
      </w:r>
      <w:r>
        <w:t xml:space="preserve"> </w:t>
      </w:r>
      <w:r w:rsidRPr="008756CC">
        <w:t>общем</w:t>
      </w:r>
      <w:r>
        <w:t xml:space="preserve"> </w:t>
      </w:r>
      <w:r w:rsidRPr="008756CC">
        <w:t>объёме</w:t>
      </w:r>
      <w:r>
        <w:t xml:space="preserve"> </w:t>
      </w:r>
      <w:r w:rsidR="00C370F7">
        <w:t>1 479,1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рублей,</w:t>
      </w:r>
      <w:r>
        <w:t xml:space="preserve"> </w:t>
      </w:r>
      <w:r w:rsidRPr="008756CC">
        <w:t>в</w:t>
      </w:r>
      <w:r>
        <w:t xml:space="preserve"> </w:t>
      </w:r>
      <w:r w:rsidRPr="008756CC">
        <w:t>том</w:t>
      </w:r>
      <w:r>
        <w:t xml:space="preserve"> </w:t>
      </w:r>
      <w:r w:rsidRPr="008756CC">
        <w:t>числе:</w:t>
      </w:r>
    </w:p>
    <w:p w:rsidR="003F1B7A" w:rsidRPr="008756CC" w:rsidRDefault="003F1B7A" w:rsidP="003F1B7A">
      <w:pPr>
        <w:pStyle w:val="20"/>
        <w:shd w:val="clear" w:color="auto" w:fill="auto"/>
        <w:tabs>
          <w:tab w:val="left" w:pos="922"/>
        </w:tabs>
        <w:spacing w:before="0" w:line="360" w:lineRule="auto"/>
        <w:ind w:firstLine="851"/>
      </w:pPr>
      <w:r>
        <w:t>-         2 дотации (</w:t>
      </w:r>
      <w:r w:rsidR="00C370F7">
        <w:t>697,6</w:t>
      </w:r>
      <w:r>
        <w:t xml:space="preserve"> тыс. рублей или </w:t>
      </w:r>
      <w:r w:rsidR="00C370F7">
        <w:t>23,9</w:t>
      </w:r>
      <w:r>
        <w:t xml:space="preserve"> процентов общего объема доходов);</w:t>
      </w:r>
    </w:p>
    <w:p w:rsidR="003F1B7A" w:rsidRDefault="003F1B7A" w:rsidP="003F1B7A">
      <w:pPr>
        <w:pStyle w:val="20"/>
        <w:numPr>
          <w:ilvl w:val="0"/>
          <w:numId w:val="23"/>
        </w:numPr>
        <w:shd w:val="clear" w:color="auto" w:fill="auto"/>
        <w:tabs>
          <w:tab w:val="left" w:pos="922"/>
        </w:tabs>
        <w:spacing w:before="0" w:line="360" w:lineRule="auto"/>
        <w:ind w:left="0" w:firstLine="851"/>
      </w:pPr>
      <w:r>
        <w:t xml:space="preserve">1 </w:t>
      </w:r>
      <w:r w:rsidRPr="008756CC">
        <w:t>субвенци</w:t>
      </w:r>
      <w:r>
        <w:t xml:space="preserve">я </w:t>
      </w:r>
      <w:r w:rsidRPr="008756CC">
        <w:t>(</w:t>
      </w:r>
      <w:r w:rsidR="00C370F7">
        <w:t>114,9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CB45B5">
        <w:t>3,</w:t>
      </w:r>
      <w:r w:rsidR="00C370F7">
        <w:t>9</w:t>
      </w:r>
      <w:r>
        <w:t xml:space="preserve"> </w:t>
      </w:r>
      <w:r w:rsidRPr="008756CC">
        <w:t>процента</w:t>
      </w:r>
      <w:r>
        <w:t xml:space="preserve"> </w:t>
      </w:r>
      <w:r w:rsidRPr="008756CC">
        <w:t>общего</w:t>
      </w:r>
      <w:r>
        <w:t xml:space="preserve"> </w:t>
      </w:r>
      <w:r w:rsidRPr="008756CC">
        <w:t>объёма)</w:t>
      </w:r>
      <w:r>
        <w:t>;</w:t>
      </w:r>
    </w:p>
    <w:p w:rsidR="003F1B7A" w:rsidRPr="008756CC" w:rsidRDefault="003F1B7A" w:rsidP="003F1B7A">
      <w:pPr>
        <w:pStyle w:val="20"/>
        <w:numPr>
          <w:ilvl w:val="0"/>
          <w:numId w:val="23"/>
        </w:numPr>
        <w:shd w:val="clear" w:color="auto" w:fill="auto"/>
        <w:tabs>
          <w:tab w:val="left" w:pos="922"/>
        </w:tabs>
        <w:spacing w:before="0" w:line="360" w:lineRule="auto"/>
        <w:ind w:left="0" w:firstLine="851"/>
      </w:pPr>
      <w:r>
        <w:t>иные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(</w:t>
      </w:r>
      <w:r w:rsidR="00C370F7">
        <w:t>666,5</w:t>
      </w:r>
      <w:r>
        <w:t xml:space="preserve"> тыс. рублей или </w:t>
      </w:r>
      <w:r w:rsidR="00C370F7">
        <w:t>22,8</w:t>
      </w:r>
      <w:r>
        <w:t xml:space="preserve"> процента общего объема).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40"/>
        <w:numPr>
          <w:ilvl w:val="0"/>
          <w:numId w:val="15"/>
        </w:numPr>
        <w:shd w:val="clear" w:color="auto" w:fill="auto"/>
        <w:tabs>
          <w:tab w:val="left" w:pos="2940"/>
        </w:tabs>
        <w:spacing w:after="0" w:line="360" w:lineRule="auto"/>
        <w:jc w:val="center"/>
      </w:pPr>
      <w:r w:rsidRPr="008756CC">
        <w:t>Расходы</w:t>
      </w:r>
      <w:r>
        <w:t xml:space="preserve"> </w:t>
      </w:r>
      <w:r w:rsidRPr="008756CC">
        <w:t>бюджета</w:t>
      </w:r>
      <w:r>
        <w:t xml:space="preserve"> </w:t>
      </w:r>
      <w:r w:rsidR="001C2B17">
        <w:t>Московского сельского поселения.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За</w:t>
      </w:r>
      <w:r>
        <w:t xml:space="preserve"> </w:t>
      </w:r>
      <w:r w:rsidRPr="008756CC">
        <w:t>январь-март</w:t>
      </w:r>
      <w:r>
        <w:t xml:space="preserve"> </w:t>
      </w:r>
      <w:r w:rsidR="00F203D5">
        <w:t>2023</w:t>
      </w:r>
      <w:r>
        <w:t xml:space="preserve"> </w:t>
      </w:r>
      <w:r w:rsidRPr="008756CC">
        <w:t>года</w:t>
      </w:r>
      <w:r>
        <w:t xml:space="preserve"> </w:t>
      </w:r>
      <w:r w:rsidR="00754B69">
        <w:t>бюджета Московского сельского поселения</w:t>
      </w:r>
      <w:r w:rsidR="001C2B17">
        <w:t xml:space="preserve"> </w:t>
      </w:r>
      <w:r w:rsidRPr="008756CC">
        <w:t>по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исполнен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</w:t>
      </w:r>
      <w:r w:rsidR="001C2B17">
        <w:t>350,8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1C2B17">
        <w:t>9,7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аналогичном</w:t>
      </w:r>
      <w:r>
        <w:t xml:space="preserve"> </w:t>
      </w:r>
      <w:r w:rsidRPr="008756CC">
        <w:t>периоде</w:t>
      </w:r>
      <w:r>
        <w:t xml:space="preserve"> </w:t>
      </w:r>
      <w:r w:rsidR="00F203D5">
        <w:t>2022</w:t>
      </w:r>
      <w:r>
        <w:t xml:space="preserve"> </w:t>
      </w:r>
      <w:r w:rsidRPr="008756CC">
        <w:t>года</w:t>
      </w:r>
      <w:r>
        <w:t xml:space="preserve"> </w:t>
      </w:r>
      <w:r w:rsidRPr="008756CC">
        <w:t>исполнение</w:t>
      </w:r>
      <w:r>
        <w:t xml:space="preserve"> </w:t>
      </w:r>
      <w:r w:rsidR="00754B69">
        <w:t>бюджета Московского сельского поселения</w:t>
      </w:r>
      <w:r w:rsidR="001C2B17">
        <w:t xml:space="preserve"> </w:t>
      </w:r>
      <w:r w:rsidRPr="008756CC">
        <w:t>по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составило</w:t>
      </w:r>
      <w:r>
        <w:t xml:space="preserve"> </w:t>
      </w:r>
      <w:r w:rsidR="00286CD1">
        <w:t>325,3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рублей,</w:t>
      </w:r>
      <w:r>
        <w:t xml:space="preserve"> </w:t>
      </w:r>
      <w:r w:rsidRPr="008756CC">
        <w:t>или</w:t>
      </w:r>
      <w:r>
        <w:t xml:space="preserve"> </w:t>
      </w:r>
      <w:r w:rsidR="00286CD1">
        <w:t>9,9</w:t>
      </w:r>
      <w:r>
        <w:t xml:space="preserve"> </w:t>
      </w:r>
      <w:r w:rsidRPr="008756CC">
        <w:t>процент</w:t>
      </w:r>
      <w:r w:rsidR="00286CD1">
        <w:t>ов</w:t>
      </w:r>
      <w:r>
        <w:t xml:space="preserve"> </w:t>
      </w:r>
      <w:r w:rsidRPr="008756CC">
        <w:t>к</w:t>
      </w:r>
      <w:r>
        <w:t xml:space="preserve"> </w:t>
      </w:r>
      <w:r w:rsidRPr="008756CC">
        <w:t>утвержденным</w:t>
      </w:r>
      <w:r>
        <w:t xml:space="preserve"> </w:t>
      </w:r>
      <w:r w:rsidRPr="008756CC">
        <w:t>расходам</w:t>
      </w:r>
      <w:r>
        <w:t xml:space="preserve"> </w:t>
      </w:r>
      <w:r w:rsidRPr="008756CC">
        <w:t>и</w:t>
      </w:r>
      <w:r>
        <w:t xml:space="preserve"> </w:t>
      </w:r>
      <w:r w:rsidRPr="008756CC">
        <w:t>к</w:t>
      </w:r>
      <w:r>
        <w:t xml:space="preserve"> </w:t>
      </w:r>
      <w:r w:rsidRPr="008756CC">
        <w:t>годовым</w:t>
      </w:r>
      <w:r>
        <w:t xml:space="preserve"> </w:t>
      </w:r>
      <w:r w:rsidRPr="008756CC">
        <w:t>назначениям</w:t>
      </w:r>
      <w:r>
        <w:t xml:space="preserve"> </w:t>
      </w:r>
      <w:r w:rsidRPr="008756CC">
        <w:t>уточненной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(</w:t>
      </w:r>
      <w:r w:rsidR="00286CD1">
        <w:t>3 299,8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рублей).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Структура</w:t>
      </w:r>
      <w:r>
        <w:t xml:space="preserve"> </w:t>
      </w:r>
      <w:r w:rsidRPr="008756CC">
        <w:t>расходов</w:t>
      </w:r>
      <w:r>
        <w:t xml:space="preserve"> </w:t>
      </w:r>
      <w:r w:rsidR="00754B69">
        <w:t>бюджета Московского сельского поселения</w:t>
      </w:r>
      <w:r w:rsidR="001C2B17">
        <w:t xml:space="preserve"> </w:t>
      </w:r>
      <w:r w:rsidRPr="008756CC">
        <w:t>на</w:t>
      </w:r>
      <w:r>
        <w:t xml:space="preserve"> </w:t>
      </w:r>
      <w:r w:rsidR="00F203D5">
        <w:t>2023</w:t>
      </w:r>
      <w:r>
        <w:t xml:space="preserve"> </w:t>
      </w:r>
      <w:r w:rsidRPr="008756CC">
        <w:t>год</w:t>
      </w:r>
      <w:r>
        <w:t xml:space="preserve"> </w:t>
      </w:r>
      <w:r w:rsidRPr="008756CC">
        <w:t>приведена</w:t>
      </w:r>
      <w:r>
        <w:t xml:space="preserve"> </w:t>
      </w:r>
      <w:r w:rsidRPr="008756CC">
        <w:t>ниже.</w:t>
      </w:r>
    </w:p>
    <w:tbl>
      <w:tblPr>
        <w:tblpPr w:leftFromText="180" w:rightFromText="180" w:vertAnchor="text" w:horzAnchor="margin" w:tblpXSpec="center" w:tblpY="98"/>
        <w:tblW w:w="93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3"/>
        <w:gridCol w:w="1555"/>
        <w:gridCol w:w="1138"/>
        <w:gridCol w:w="1277"/>
        <w:gridCol w:w="1272"/>
        <w:gridCol w:w="989"/>
        <w:gridCol w:w="842"/>
      </w:tblGrid>
      <w:tr w:rsidR="003F1B7A" w:rsidRPr="007C6B87" w:rsidTr="00CA0B98">
        <w:trPr>
          <w:trHeight w:hRule="exact" w:val="35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Утверждён</w:t>
            </w:r>
            <w:r w:rsidRPr="005754F7">
              <w:rPr>
                <w:rStyle w:val="295pt"/>
                <w:b/>
                <w:sz w:val="20"/>
                <w:szCs w:val="20"/>
              </w:rPr>
              <w:softHyphen/>
              <w:t>ный бюджет, тыс. рублей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Сводная бюджетная</w:t>
            </w:r>
          </w:p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роспись,</w:t>
            </w:r>
          </w:p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тыс.</w:t>
            </w:r>
          </w:p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рублей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0"/>
                <w:sz w:val="20"/>
                <w:szCs w:val="20"/>
              </w:rPr>
              <w:t xml:space="preserve">Доля </w:t>
            </w:r>
            <w:r w:rsidRPr="005754F7">
              <w:rPr>
                <w:rStyle w:val="295pt"/>
                <w:b/>
                <w:sz w:val="20"/>
                <w:szCs w:val="20"/>
              </w:rPr>
              <w:t>в общем объёме расходов</w:t>
            </w:r>
          </w:p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(%)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Исполнено, тыс. рублей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Исполнение в%</w:t>
            </w:r>
          </w:p>
        </w:tc>
      </w:tr>
      <w:tr w:rsidR="003F1B7A" w:rsidRPr="007C6B87" w:rsidTr="00CA0B98">
        <w:trPr>
          <w:trHeight w:hRule="exact" w:val="1051"/>
        </w:trPr>
        <w:tc>
          <w:tcPr>
            <w:tcW w:w="2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утверждённого</w:t>
            </w:r>
          </w:p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бюджета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65pt"/>
                <w:b/>
                <w:sz w:val="20"/>
                <w:szCs w:val="20"/>
              </w:rPr>
              <w:t>сводной</w:t>
            </w:r>
          </w:p>
          <w:p w:rsidR="003F1B7A" w:rsidRPr="005754F7" w:rsidRDefault="003F1B7A" w:rsidP="000C140F">
            <w:pPr>
              <w:pStyle w:val="20"/>
              <w:shd w:val="clear" w:color="auto" w:fill="auto"/>
              <w:spacing w:before="6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бюджетной росписи</w:t>
            </w:r>
          </w:p>
        </w:tc>
      </w:tr>
      <w:tr w:rsidR="003F1B7A" w:rsidRPr="007C6B87" w:rsidTr="00CA0B98">
        <w:trPr>
          <w:trHeight w:hRule="exact" w:val="2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7</w:t>
            </w:r>
          </w:p>
        </w:tc>
      </w:tr>
      <w:tr w:rsidR="003D5ADC" w:rsidRPr="007C6B87" w:rsidTr="00CA0B98">
        <w:trPr>
          <w:trHeight w:hRule="exact" w:val="176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5ADC" w:rsidRPr="005754F7" w:rsidRDefault="003D5ADC" w:rsidP="003D5ADC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 xml:space="preserve">Муниципальные программы </w:t>
            </w:r>
            <w:r>
              <w:rPr>
                <w:rStyle w:val="295pt"/>
                <w:sz w:val="20"/>
                <w:szCs w:val="20"/>
              </w:rPr>
              <w:t>муниципального образования «Московское сельское поселение»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ADC" w:rsidRPr="005754F7" w:rsidRDefault="003D5ADC" w:rsidP="003D5ADC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2 036,1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ADC" w:rsidRPr="005754F7" w:rsidRDefault="003D5ADC" w:rsidP="003D5ADC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2 036,1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ADC" w:rsidRPr="005754F7" w:rsidRDefault="003D5ADC" w:rsidP="003D5ADC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ADC" w:rsidRPr="005754F7" w:rsidRDefault="003D5ADC" w:rsidP="003D5ADC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ADC" w:rsidRPr="005754F7" w:rsidRDefault="003D5ADC" w:rsidP="003D5ADC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5ADC" w:rsidRPr="005754F7" w:rsidRDefault="003D5ADC" w:rsidP="003D5ADC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</w:tr>
      <w:tr w:rsidR="003D5ADC" w:rsidRPr="007C6B87" w:rsidTr="00CA0B98">
        <w:trPr>
          <w:trHeight w:hRule="exact" w:val="42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ADC" w:rsidRPr="005754F7" w:rsidRDefault="003D5ADC" w:rsidP="003D5ADC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Непрограммные расходы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ADC" w:rsidRPr="005754F7" w:rsidRDefault="003D5ADC" w:rsidP="003D5ADC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1 576,6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ADC" w:rsidRPr="005754F7" w:rsidRDefault="003D5ADC" w:rsidP="003D5ADC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ADC" w:rsidRPr="005754F7" w:rsidRDefault="003D5ADC" w:rsidP="003D5ADC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ADC" w:rsidRPr="005754F7" w:rsidRDefault="003D5ADC" w:rsidP="003D5ADC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5ADC" w:rsidRPr="005754F7" w:rsidRDefault="003D5ADC" w:rsidP="003D5ADC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5ADC" w:rsidRPr="005754F7" w:rsidRDefault="003D5ADC" w:rsidP="003D5ADC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</w:tr>
      <w:tr w:rsidR="003D5ADC" w:rsidRPr="007C6B87" w:rsidTr="00CA0B98">
        <w:trPr>
          <w:trHeight w:hRule="exact" w:val="41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5ADC" w:rsidRPr="005754F7" w:rsidRDefault="003D5ADC" w:rsidP="003D5ADC">
            <w:pPr>
              <w:pStyle w:val="20"/>
              <w:shd w:val="clear" w:color="auto" w:fill="auto"/>
              <w:spacing w:before="0" w:line="360" w:lineRule="auto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ВСЕГО РАСХОДОВ: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5ADC" w:rsidRPr="005754F7" w:rsidRDefault="003D5ADC" w:rsidP="003D5ADC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3 612,7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5ADC" w:rsidRPr="005754F7" w:rsidRDefault="003D5ADC" w:rsidP="003D5ADC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3 612,7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5ADC" w:rsidRPr="005754F7" w:rsidRDefault="003D5ADC" w:rsidP="003D5ADC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5ADC" w:rsidRPr="005754F7" w:rsidRDefault="003D5ADC" w:rsidP="003D5ADC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5ADC" w:rsidRPr="005754F7" w:rsidRDefault="003D5ADC" w:rsidP="003D5ADC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5ADC" w:rsidRPr="005754F7" w:rsidRDefault="003D5ADC" w:rsidP="003D5ADC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9,7</w:t>
            </w:r>
          </w:p>
        </w:tc>
      </w:tr>
    </w:tbl>
    <w:p w:rsidR="00874CFA" w:rsidRDefault="00874CF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росписью</w:t>
      </w:r>
      <w:r>
        <w:t xml:space="preserve"> </w:t>
      </w:r>
      <w:r w:rsidRPr="008756CC">
        <w:t>расходы</w:t>
      </w:r>
      <w:r>
        <w:t xml:space="preserve"> </w:t>
      </w:r>
      <w:r w:rsidRPr="008756CC">
        <w:t>предусмотрены</w:t>
      </w:r>
      <w:r>
        <w:t xml:space="preserve"> </w:t>
      </w:r>
      <w:r w:rsidRPr="008756CC">
        <w:t>по</w:t>
      </w:r>
      <w:r>
        <w:t xml:space="preserve"> </w:t>
      </w:r>
      <w:r w:rsidRPr="008756CC">
        <w:t>муниципальным</w:t>
      </w:r>
      <w:r>
        <w:t xml:space="preserve"> </w:t>
      </w:r>
      <w:r w:rsidRPr="008756CC">
        <w:t>программам</w:t>
      </w:r>
      <w:r>
        <w:t xml:space="preserve"> муниципального образования «Московское сельское поселение» </w:t>
      </w:r>
      <w:r w:rsidRPr="008756CC">
        <w:t>(</w:t>
      </w:r>
      <w:r w:rsidR="003D5ADC">
        <w:t>56,4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от</w:t>
      </w:r>
      <w:r>
        <w:t xml:space="preserve"> </w:t>
      </w:r>
      <w:r w:rsidRPr="008756CC">
        <w:t>общего</w:t>
      </w:r>
      <w:r>
        <w:t xml:space="preserve"> </w:t>
      </w:r>
      <w:r w:rsidRPr="008756CC">
        <w:t>объёма</w:t>
      </w:r>
      <w:r>
        <w:t xml:space="preserve"> </w:t>
      </w:r>
      <w:r w:rsidRPr="008756CC">
        <w:t>расходов)</w:t>
      </w:r>
      <w:r>
        <w:t xml:space="preserve"> </w:t>
      </w:r>
      <w:r w:rsidRPr="008756CC">
        <w:t>и</w:t>
      </w:r>
      <w:r>
        <w:t xml:space="preserve"> </w:t>
      </w:r>
      <w:r w:rsidRPr="008756CC">
        <w:t>непрограммные</w:t>
      </w:r>
      <w:r>
        <w:t xml:space="preserve"> </w:t>
      </w:r>
      <w:r w:rsidRPr="008756CC">
        <w:t>расходы</w:t>
      </w:r>
      <w:r>
        <w:t xml:space="preserve"> </w:t>
      </w:r>
      <w:r w:rsidRPr="008756CC">
        <w:t>(</w:t>
      </w:r>
      <w:r w:rsidR="003D5ADC">
        <w:t>43,6</w:t>
      </w:r>
      <w:r>
        <w:t xml:space="preserve"> </w:t>
      </w:r>
      <w:r w:rsidRPr="008756CC">
        <w:t>процента).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40"/>
        <w:numPr>
          <w:ilvl w:val="1"/>
          <w:numId w:val="16"/>
        </w:numPr>
        <w:shd w:val="clear" w:color="auto" w:fill="auto"/>
        <w:tabs>
          <w:tab w:val="left" w:pos="2414"/>
        </w:tabs>
        <w:spacing w:after="0" w:line="360" w:lineRule="auto"/>
        <w:jc w:val="center"/>
      </w:pPr>
      <w:bookmarkStart w:id="5" w:name="bookmark11"/>
      <w:r w:rsidRPr="008756CC">
        <w:t>Исполнение</w:t>
      </w:r>
      <w:r>
        <w:t xml:space="preserve"> </w:t>
      </w:r>
      <w:r w:rsidR="00754B69">
        <w:t>бюджета Московского сельского поселения</w:t>
      </w:r>
      <w:r w:rsidR="003D5ADC">
        <w:t xml:space="preserve">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bookmarkEnd w:id="5"/>
      <w:r>
        <w:t>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lastRenderedPageBreak/>
        <w:t>Данные</w:t>
      </w:r>
      <w:r>
        <w:t xml:space="preserve"> </w:t>
      </w:r>
      <w:r w:rsidRPr="008756CC">
        <w:t>об</w:t>
      </w:r>
      <w:r>
        <w:t xml:space="preserve"> </w:t>
      </w:r>
      <w:r w:rsidRPr="008756CC">
        <w:t>изменении</w:t>
      </w:r>
      <w:r>
        <w:t xml:space="preserve"> </w:t>
      </w:r>
      <w:r w:rsidRPr="008756CC">
        <w:t>бюджетных</w:t>
      </w:r>
      <w:r>
        <w:t xml:space="preserve"> </w:t>
      </w:r>
      <w:r w:rsidRPr="008756CC">
        <w:t>ассигнований</w:t>
      </w:r>
      <w:r>
        <w:t xml:space="preserve"> </w:t>
      </w:r>
      <w:r w:rsidRPr="008756CC">
        <w:t>за</w:t>
      </w:r>
      <w:r>
        <w:t xml:space="preserve"> </w:t>
      </w:r>
      <w:r w:rsidRPr="008756CC">
        <w:t>январь</w:t>
      </w:r>
      <w:r>
        <w:t xml:space="preserve"> </w:t>
      </w:r>
      <w:r w:rsidRPr="008756CC">
        <w:t>-</w:t>
      </w:r>
      <w:r>
        <w:t xml:space="preserve"> </w:t>
      </w:r>
      <w:r w:rsidRPr="008756CC">
        <w:t>март</w:t>
      </w:r>
      <w:r>
        <w:t xml:space="preserve"> </w:t>
      </w:r>
      <w:r w:rsidR="00F203D5">
        <w:t>2023</w:t>
      </w:r>
      <w:r>
        <w:t xml:space="preserve"> </w:t>
      </w:r>
      <w:r w:rsidRPr="008756CC">
        <w:t>года</w:t>
      </w:r>
      <w:r>
        <w:t xml:space="preserve">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приведены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701"/>
        <w:gridCol w:w="1701"/>
        <w:gridCol w:w="1412"/>
        <w:gridCol w:w="1134"/>
      </w:tblGrid>
      <w:tr w:rsidR="003F1B7A" w:rsidRPr="007C6B87" w:rsidTr="00CA0B98">
        <w:trPr>
          <w:trHeight w:hRule="exact" w:val="653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 xml:space="preserve">Бюджетные ассигнования на </w:t>
            </w:r>
            <w:r w:rsidR="00F203D5">
              <w:rPr>
                <w:rStyle w:val="295pt"/>
                <w:b/>
                <w:sz w:val="20"/>
                <w:szCs w:val="20"/>
              </w:rPr>
              <w:t>2023</w:t>
            </w:r>
            <w:r w:rsidRPr="005754F7">
              <w:rPr>
                <w:rStyle w:val="295pt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Изменение объёма бюджетных ассигнований</w:t>
            </w:r>
          </w:p>
        </w:tc>
      </w:tr>
      <w:tr w:rsidR="003F1B7A" w:rsidRPr="007C6B87" w:rsidTr="00CA0B98">
        <w:trPr>
          <w:trHeight w:hRule="exact" w:val="1570"/>
        </w:trPr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Первоначально утверждённый бюджет,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 xml:space="preserve">Сводная бюджетная роспись по состоянию на 01.04. </w:t>
            </w:r>
            <w:r w:rsidR="00F203D5">
              <w:rPr>
                <w:rStyle w:val="295pt"/>
                <w:b/>
                <w:sz w:val="20"/>
                <w:szCs w:val="20"/>
              </w:rPr>
              <w:t>2023</w:t>
            </w:r>
            <w:r w:rsidRPr="005754F7">
              <w:rPr>
                <w:rStyle w:val="295pt"/>
                <w:b/>
                <w:sz w:val="20"/>
                <w:szCs w:val="20"/>
              </w:rPr>
              <w:t>, тыс. рублей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тыс. рублей (</w:t>
            </w:r>
            <w:proofErr w:type="spellStart"/>
            <w:r w:rsidRPr="005754F7">
              <w:rPr>
                <w:rStyle w:val="295pt"/>
                <w:b/>
                <w:sz w:val="20"/>
                <w:szCs w:val="20"/>
              </w:rPr>
              <w:t>гр.З</w:t>
            </w:r>
            <w:proofErr w:type="spellEnd"/>
            <w:r w:rsidRPr="005754F7">
              <w:rPr>
                <w:rStyle w:val="295pt"/>
                <w:b/>
                <w:sz w:val="20"/>
                <w:szCs w:val="20"/>
              </w:rPr>
              <w:t xml:space="preserve"> - гр.2)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изменение,</w:t>
            </w:r>
          </w:p>
          <w:p w:rsidR="003F1B7A" w:rsidRPr="005754F7" w:rsidRDefault="003F1B7A" w:rsidP="000C140F">
            <w:pPr>
              <w:pStyle w:val="20"/>
              <w:shd w:val="clear" w:color="auto" w:fill="auto"/>
              <w:spacing w:before="60" w:line="240" w:lineRule="auto"/>
              <w:ind w:firstLine="851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%</w:t>
            </w:r>
          </w:p>
        </w:tc>
      </w:tr>
      <w:tr w:rsidR="003F1B7A" w:rsidRPr="007C6B87" w:rsidTr="00CA0B98">
        <w:trPr>
          <w:trHeight w:hRule="exact" w:val="2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5</w:t>
            </w:r>
          </w:p>
        </w:tc>
      </w:tr>
      <w:tr w:rsidR="003F1B7A" w:rsidRPr="007C6B87" w:rsidTr="00CA0B98">
        <w:trPr>
          <w:trHeight w:hRule="exact" w:val="29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602AC2" w:rsidP="00602AC2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6E7B0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1 956,9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AA19D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AA19D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</w:tr>
      <w:tr w:rsidR="003F1B7A" w:rsidRPr="007C6B87" w:rsidTr="00CA0B98">
        <w:trPr>
          <w:trHeight w:hRule="exact" w:val="2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602AC2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6E7B0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AA19D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AA19D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1B7A" w:rsidRPr="007C6B87" w:rsidTr="00CA0B98">
        <w:trPr>
          <w:trHeight w:hRule="exact" w:val="8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602AC2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6E7B0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AA19D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AA19D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1B7A" w:rsidRPr="007C6B87" w:rsidTr="00CA0B98">
        <w:trPr>
          <w:trHeight w:hRule="exact" w:val="5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602AC2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6E7B0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AA19D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AA19D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137,0</w:t>
            </w:r>
          </w:p>
        </w:tc>
      </w:tr>
      <w:tr w:rsidR="003F1B7A" w:rsidRPr="007C6B87" w:rsidTr="00CA0B98">
        <w:trPr>
          <w:trHeight w:hRule="exact" w:val="5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602AC2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6E7B0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AA19D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AA19D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373,8</w:t>
            </w:r>
          </w:p>
        </w:tc>
      </w:tr>
      <w:tr w:rsidR="003F1B7A" w:rsidRPr="007C6B87" w:rsidTr="00CA0B98">
        <w:trPr>
          <w:trHeight w:hRule="exact" w:val="69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1"/>
                <w:sz w:val="20"/>
                <w:szCs w:val="20"/>
              </w:rPr>
              <w:t>ИТОГО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602AC2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2 838,0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6E7B0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3 612,7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AA19D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AA19D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127,3</w:t>
            </w:r>
          </w:p>
        </w:tc>
      </w:tr>
    </w:tbl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были</w:t>
      </w:r>
      <w:r>
        <w:t xml:space="preserve"> </w:t>
      </w:r>
      <w:r w:rsidRPr="008756CC">
        <w:t>значительно</w:t>
      </w:r>
      <w:r>
        <w:t xml:space="preserve"> </w:t>
      </w:r>
      <w:r w:rsidRPr="008756CC">
        <w:t>(</w:t>
      </w:r>
      <w:r>
        <w:t xml:space="preserve">более чем в </w:t>
      </w:r>
      <w:r w:rsidR="00A50825">
        <w:t>3</w:t>
      </w:r>
      <w:r>
        <w:t xml:space="preserve"> раз</w:t>
      </w:r>
      <w:r w:rsidR="004438EF">
        <w:t>а</w:t>
      </w:r>
      <w:r w:rsidRPr="008756CC">
        <w:t>)</w:t>
      </w:r>
      <w:r>
        <w:t xml:space="preserve"> </w:t>
      </w:r>
      <w:r w:rsidRPr="008756CC">
        <w:t>увеличены</w:t>
      </w:r>
      <w:r>
        <w:t xml:space="preserve"> </w:t>
      </w:r>
      <w:r w:rsidRPr="008756CC">
        <w:t>бюджетные</w:t>
      </w:r>
      <w:r>
        <w:t xml:space="preserve"> </w:t>
      </w:r>
      <w:r w:rsidRPr="008756CC">
        <w:t>ассигнования</w:t>
      </w:r>
      <w:r>
        <w:t xml:space="preserve"> </w:t>
      </w:r>
      <w:r w:rsidRPr="008756CC">
        <w:t>по</w:t>
      </w:r>
      <w:r>
        <w:t xml:space="preserve"> </w:t>
      </w:r>
      <w:r w:rsidRPr="008756CC">
        <w:t>разделу</w:t>
      </w:r>
      <w:r>
        <w:t xml:space="preserve"> </w:t>
      </w:r>
      <w:r w:rsidRPr="008756CC">
        <w:t>«</w:t>
      </w:r>
      <w:r w:rsidR="004438EF">
        <w:t>Жилищно-коммунальное хозяйство»</w:t>
      </w:r>
      <w:r>
        <w:t>.</w:t>
      </w:r>
    </w:p>
    <w:p w:rsidR="003F1B7A" w:rsidRDefault="003F1B7A" w:rsidP="003F1B7A">
      <w:pPr>
        <w:pStyle w:val="a6"/>
        <w:shd w:val="clear" w:color="auto" w:fill="auto"/>
        <w:spacing w:line="360" w:lineRule="auto"/>
        <w:ind w:firstLine="851"/>
        <w:jc w:val="both"/>
      </w:pPr>
      <w:r w:rsidRPr="008756CC">
        <w:t>Исполнение</w:t>
      </w:r>
      <w:r>
        <w:t xml:space="preserve"> </w:t>
      </w:r>
      <w:r w:rsidR="00754B69">
        <w:t>бюджета Московского сельского поселения</w:t>
      </w:r>
      <w:r w:rsidR="00A50825">
        <w:t xml:space="preserve">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приведено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p w:rsidR="003F1B7A" w:rsidRPr="008756CC" w:rsidRDefault="003F1B7A" w:rsidP="003F1B7A">
      <w:pPr>
        <w:pStyle w:val="a6"/>
        <w:shd w:val="clear" w:color="auto" w:fill="auto"/>
        <w:spacing w:line="360" w:lineRule="auto"/>
        <w:ind w:firstLine="851"/>
        <w:jc w:val="both"/>
      </w:pPr>
    </w:p>
    <w:tbl>
      <w:tblPr>
        <w:tblpPr w:leftFromText="180" w:rightFromText="180" w:vertAnchor="text" w:horzAnchor="margin" w:tblpXSpec="center" w:tblpY="-69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9"/>
        <w:gridCol w:w="1565"/>
        <w:gridCol w:w="1560"/>
        <w:gridCol w:w="1442"/>
        <w:gridCol w:w="1134"/>
        <w:gridCol w:w="977"/>
      </w:tblGrid>
      <w:tr w:rsidR="003F1B7A" w:rsidRPr="008756CC" w:rsidTr="00CA0B98">
        <w:trPr>
          <w:trHeight w:hRule="exact" w:val="257"/>
        </w:trPr>
        <w:tc>
          <w:tcPr>
            <w:tcW w:w="2819" w:type="dxa"/>
            <w:vMerge w:val="restart"/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Наименование</w:t>
            </w:r>
          </w:p>
        </w:tc>
        <w:tc>
          <w:tcPr>
            <w:tcW w:w="6678" w:type="dxa"/>
            <w:gridSpan w:val="5"/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Первый квартал </w:t>
            </w:r>
            <w:r w:rsidR="00F203D5">
              <w:rPr>
                <w:rStyle w:val="295pt1"/>
                <w:rFonts w:eastAsia="Franklin Gothic Heavy"/>
                <w:sz w:val="20"/>
                <w:szCs w:val="20"/>
              </w:rPr>
              <w:t>2023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года</w:t>
            </w:r>
          </w:p>
        </w:tc>
      </w:tr>
      <w:tr w:rsidR="003F1B7A" w:rsidRPr="008756CC" w:rsidTr="00CA0B98">
        <w:trPr>
          <w:trHeight w:hRule="exact" w:val="247"/>
        </w:trPr>
        <w:tc>
          <w:tcPr>
            <w:tcW w:w="2819" w:type="dxa"/>
            <w:vMerge/>
            <w:shd w:val="clear" w:color="auto" w:fill="FFFFFF"/>
            <w:vAlign w:val="center"/>
          </w:tcPr>
          <w:p w:rsidR="003F1B7A" w:rsidRPr="005754F7" w:rsidRDefault="003F1B7A" w:rsidP="000C140F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Утверждённый бюджет, тыс. рублей</w:t>
            </w:r>
          </w:p>
        </w:tc>
        <w:tc>
          <w:tcPr>
            <w:tcW w:w="1560" w:type="dxa"/>
            <w:vMerge w:val="restart"/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Сводная бюджетная роспись, тыс. рублей</w:t>
            </w:r>
          </w:p>
        </w:tc>
        <w:tc>
          <w:tcPr>
            <w:tcW w:w="1442" w:type="dxa"/>
            <w:vMerge w:val="restart"/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Исполнено, тыс. рублей</w:t>
            </w:r>
          </w:p>
        </w:tc>
        <w:tc>
          <w:tcPr>
            <w:tcW w:w="2111" w:type="dxa"/>
            <w:gridSpan w:val="2"/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Исполнение, в%</w:t>
            </w:r>
          </w:p>
        </w:tc>
      </w:tr>
      <w:tr w:rsidR="003F1B7A" w:rsidRPr="008756CC" w:rsidTr="00CA0B98">
        <w:trPr>
          <w:trHeight w:hRule="exact" w:val="923"/>
        </w:trPr>
        <w:tc>
          <w:tcPr>
            <w:tcW w:w="2819" w:type="dxa"/>
            <w:vMerge/>
            <w:shd w:val="clear" w:color="auto" w:fill="FFFFFF"/>
            <w:vAlign w:val="center"/>
          </w:tcPr>
          <w:p w:rsidR="003F1B7A" w:rsidRPr="005754F7" w:rsidRDefault="003F1B7A" w:rsidP="000C140F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3F1B7A" w:rsidRPr="005754F7" w:rsidRDefault="003F1B7A" w:rsidP="000C140F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  <w:vAlign w:val="bottom"/>
          </w:tcPr>
          <w:p w:rsidR="003F1B7A" w:rsidRPr="005754F7" w:rsidRDefault="003F1B7A" w:rsidP="000C140F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FFFFFF"/>
            <w:vAlign w:val="center"/>
          </w:tcPr>
          <w:p w:rsidR="003F1B7A" w:rsidRPr="005754F7" w:rsidRDefault="003F1B7A" w:rsidP="000C140F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утверждённого</w:t>
            </w:r>
            <w:r w:rsidRPr="005754F7">
              <w:rPr>
                <w:sz w:val="20"/>
                <w:szCs w:val="20"/>
              </w:rPr>
              <w:t xml:space="preserve"> 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бюджета</w:t>
            </w:r>
          </w:p>
        </w:tc>
        <w:tc>
          <w:tcPr>
            <w:tcW w:w="977" w:type="dxa"/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сводной</w:t>
            </w:r>
          </w:p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бюджетной</w:t>
            </w:r>
          </w:p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росписи</w:t>
            </w:r>
          </w:p>
        </w:tc>
      </w:tr>
      <w:tr w:rsidR="003F1B7A" w:rsidRPr="008756CC" w:rsidTr="00CA0B98">
        <w:trPr>
          <w:trHeight w:hRule="exact" w:val="289"/>
        </w:trPr>
        <w:tc>
          <w:tcPr>
            <w:tcW w:w="2819" w:type="dxa"/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        1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rStyle w:val="295pt"/>
                <w:b/>
                <w:sz w:val="20"/>
                <w:szCs w:val="20"/>
              </w:rPr>
              <w:t>3</w:t>
            </w:r>
          </w:p>
        </w:tc>
        <w:tc>
          <w:tcPr>
            <w:tcW w:w="1442" w:type="dxa"/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77" w:type="dxa"/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6</w:t>
            </w:r>
          </w:p>
        </w:tc>
      </w:tr>
      <w:tr w:rsidR="00742B68" w:rsidRPr="008756CC" w:rsidTr="00CA0B98">
        <w:trPr>
          <w:trHeight w:hRule="exact" w:val="301"/>
        </w:trPr>
        <w:tc>
          <w:tcPr>
            <w:tcW w:w="2819" w:type="dxa"/>
            <w:shd w:val="clear" w:color="auto" w:fill="FFFFFF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1 956,9</w:t>
            </w:r>
          </w:p>
        </w:tc>
        <w:tc>
          <w:tcPr>
            <w:tcW w:w="1442" w:type="dxa"/>
            <w:shd w:val="clear" w:color="auto" w:fill="FFFFFF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290,7</w:t>
            </w:r>
          </w:p>
        </w:tc>
        <w:tc>
          <w:tcPr>
            <w:tcW w:w="1134" w:type="dxa"/>
            <w:shd w:val="clear" w:color="auto" w:fill="FFFFFF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977" w:type="dxa"/>
            <w:shd w:val="clear" w:color="auto" w:fill="FFFFFF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</w:tr>
      <w:tr w:rsidR="00742B68" w:rsidRPr="008756CC" w:rsidTr="00CA0B98">
        <w:trPr>
          <w:trHeight w:hRule="exact" w:val="296"/>
        </w:trPr>
        <w:tc>
          <w:tcPr>
            <w:tcW w:w="2819" w:type="dxa"/>
            <w:shd w:val="clear" w:color="auto" w:fill="FFFFFF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Национальная оборона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</w:tc>
        <w:tc>
          <w:tcPr>
            <w:tcW w:w="1442" w:type="dxa"/>
            <w:shd w:val="clear" w:color="auto" w:fill="FFFFFF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134" w:type="dxa"/>
            <w:shd w:val="clear" w:color="auto" w:fill="FFFFFF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977" w:type="dxa"/>
            <w:shd w:val="clear" w:color="auto" w:fill="FFFFFF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</w:tr>
      <w:tr w:rsidR="00742B68" w:rsidRPr="008756CC" w:rsidTr="00CA0B98">
        <w:trPr>
          <w:trHeight w:hRule="exact" w:val="701"/>
        </w:trPr>
        <w:tc>
          <w:tcPr>
            <w:tcW w:w="2819" w:type="dxa"/>
            <w:shd w:val="clear" w:color="auto" w:fill="FFFFFF"/>
            <w:vAlign w:val="bottom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Национальная безопасность и</w:t>
            </w:r>
          </w:p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правоохранительная</w:t>
            </w:r>
          </w:p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деятельность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442" w:type="dxa"/>
            <w:shd w:val="clear" w:color="auto" w:fill="FFFFFF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  <w:shd w:val="clear" w:color="auto" w:fill="FFFFFF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2B68" w:rsidRPr="008756CC" w:rsidTr="00CA0B98">
        <w:trPr>
          <w:trHeight w:hRule="exact" w:val="296"/>
        </w:trPr>
        <w:tc>
          <w:tcPr>
            <w:tcW w:w="2819" w:type="dxa"/>
            <w:shd w:val="clear" w:color="auto" w:fill="FFFFFF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803,5</w:t>
            </w:r>
          </w:p>
        </w:tc>
        <w:tc>
          <w:tcPr>
            <w:tcW w:w="1442" w:type="dxa"/>
            <w:shd w:val="clear" w:color="auto" w:fill="FFFFFF"/>
            <w:vAlign w:val="bottom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  <w:shd w:val="clear" w:color="auto" w:fill="FFFFFF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2B68" w:rsidRPr="008756CC" w:rsidTr="00CA0B98">
        <w:trPr>
          <w:trHeight w:hRule="exact" w:val="696"/>
        </w:trPr>
        <w:tc>
          <w:tcPr>
            <w:tcW w:w="2819" w:type="dxa"/>
            <w:shd w:val="clear" w:color="auto" w:fill="FFFFFF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Жилищно-коммунальное</w:t>
            </w:r>
          </w:p>
          <w:p w:rsidR="00742B68" w:rsidRPr="005754F7" w:rsidRDefault="00742B68" w:rsidP="00742B68">
            <w:pPr>
              <w:pStyle w:val="20"/>
              <w:shd w:val="clear" w:color="auto" w:fill="auto"/>
              <w:spacing w:before="6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хозяйство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736,4</w:t>
            </w:r>
          </w:p>
        </w:tc>
        <w:tc>
          <w:tcPr>
            <w:tcW w:w="1442" w:type="dxa"/>
            <w:shd w:val="clear" w:color="auto" w:fill="FFFFFF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134" w:type="dxa"/>
            <w:shd w:val="clear" w:color="auto" w:fill="FFFFFF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977" w:type="dxa"/>
            <w:shd w:val="clear" w:color="auto" w:fill="FFFFFF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</w:tr>
      <w:tr w:rsidR="00742B68" w:rsidRPr="008756CC" w:rsidTr="00CA0B98">
        <w:trPr>
          <w:trHeight w:hRule="exact" w:val="290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ИТОГО РАСХОДОВ: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3 612,7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3 612,7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9,7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42B68" w:rsidRPr="005754F7" w:rsidRDefault="00742B68" w:rsidP="00742B68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9,7</w:t>
            </w:r>
          </w:p>
        </w:tc>
      </w:tr>
    </w:tbl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Уровень</w:t>
      </w:r>
      <w:r>
        <w:t xml:space="preserve"> </w:t>
      </w:r>
      <w:r w:rsidRPr="008756CC">
        <w:t>исполнения</w:t>
      </w:r>
      <w:r>
        <w:t xml:space="preserve"> </w:t>
      </w:r>
      <w:r w:rsidR="00754B69">
        <w:t>бюджета Московского сельского поселения</w:t>
      </w:r>
      <w:r w:rsidR="00147DD7">
        <w:t xml:space="preserve">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lastRenderedPageBreak/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составил</w:t>
      </w:r>
      <w:r>
        <w:t xml:space="preserve"> </w:t>
      </w:r>
      <w:r w:rsidRPr="008756CC">
        <w:t>от</w:t>
      </w:r>
      <w:r>
        <w:t xml:space="preserve"> </w:t>
      </w:r>
      <w:r w:rsidR="00147DD7">
        <w:t>5,3</w:t>
      </w:r>
      <w:r>
        <w:t xml:space="preserve"> </w:t>
      </w:r>
      <w:r w:rsidRPr="008756CC">
        <w:t>процент</w:t>
      </w:r>
      <w:r>
        <w:t xml:space="preserve">а </w:t>
      </w:r>
      <w:r w:rsidRPr="008756CC">
        <w:t>по</w:t>
      </w:r>
      <w:r>
        <w:t xml:space="preserve"> </w:t>
      </w:r>
      <w:r w:rsidRPr="008756CC">
        <w:t>разделу</w:t>
      </w:r>
      <w:r>
        <w:t xml:space="preserve"> </w:t>
      </w:r>
      <w:r w:rsidRPr="008756CC">
        <w:t>«</w:t>
      </w:r>
      <w:r w:rsidR="00147DD7">
        <w:t>Жилищно-коммунальное хозяйство</w:t>
      </w:r>
      <w:r>
        <w:t xml:space="preserve">» </w:t>
      </w:r>
      <w:r w:rsidRPr="008756CC">
        <w:t>до</w:t>
      </w:r>
      <w:r>
        <w:t xml:space="preserve"> </w:t>
      </w:r>
      <w:r w:rsidR="00147DD7">
        <w:t>18,1</w:t>
      </w:r>
      <w:r>
        <w:t xml:space="preserve"> </w:t>
      </w:r>
      <w:r w:rsidRPr="008756CC">
        <w:t>процен</w:t>
      </w:r>
      <w:r>
        <w:t xml:space="preserve">тов </w:t>
      </w:r>
      <w:r w:rsidRPr="008756CC">
        <w:t>по</w:t>
      </w:r>
      <w:r>
        <w:t xml:space="preserve"> </w:t>
      </w:r>
      <w:r w:rsidRPr="008756CC">
        <w:t>разделу</w:t>
      </w:r>
      <w:r>
        <w:t xml:space="preserve"> </w:t>
      </w:r>
      <w:r w:rsidRPr="008756CC">
        <w:t>«</w:t>
      </w:r>
      <w:r w:rsidR="00147DD7">
        <w:t>Национальная оборона</w:t>
      </w:r>
      <w:r w:rsidRPr="008756CC">
        <w:t>».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Как</w:t>
      </w:r>
      <w:r>
        <w:t xml:space="preserve"> </w:t>
      </w:r>
      <w:r w:rsidRPr="008756CC">
        <w:t>следует</w:t>
      </w:r>
      <w:r>
        <w:t xml:space="preserve"> </w:t>
      </w:r>
      <w:r w:rsidRPr="008756CC">
        <w:t>из</w:t>
      </w:r>
      <w:r>
        <w:t xml:space="preserve"> </w:t>
      </w:r>
      <w:r w:rsidRPr="008756CC">
        <w:t>приведённых</w:t>
      </w:r>
      <w:r>
        <w:t xml:space="preserve"> </w:t>
      </w:r>
      <w:r w:rsidRPr="008756CC">
        <w:t>в</w:t>
      </w:r>
      <w:r>
        <w:t xml:space="preserve"> </w:t>
      </w:r>
      <w:r w:rsidRPr="008756CC">
        <w:t>таблице</w:t>
      </w:r>
      <w:r>
        <w:t xml:space="preserve"> </w:t>
      </w:r>
      <w:r w:rsidRPr="008756CC">
        <w:t>данных</w:t>
      </w:r>
      <w:r>
        <w:t xml:space="preserve">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="00F203D5">
        <w:t>2023</w:t>
      </w:r>
      <w:r>
        <w:t xml:space="preserve"> </w:t>
      </w:r>
      <w:r w:rsidRPr="008756CC">
        <w:t>года</w:t>
      </w:r>
      <w:r>
        <w:t xml:space="preserve"> </w:t>
      </w:r>
      <w:r w:rsidRPr="008756CC">
        <w:t>из</w:t>
      </w:r>
      <w:r>
        <w:t xml:space="preserve"> 5 </w:t>
      </w:r>
      <w:r w:rsidRPr="008756CC">
        <w:t>разделов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ниже</w:t>
      </w:r>
      <w:r>
        <w:t xml:space="preserve"> </w:t>
      </w:r>
      <w:r w:rsidRPr="008756CC">
        <w:t>среднего</w:t>
      </w:r>
      <w:r>
        <w:t xml:space="preserve"> </w:t>
      </w:r>
      <w:r w:rsidRPr="008756CC">
        <w:t>значения</w:t>
      </w:r>
      <w:r>
        <w:t xml:space="preserve"> </w:t>
      </w:r>
      <w:r w:rsidRPr="008756CC">
        <w:t>исполнения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с</w:t>
      </w:r>
      <w:r>
        <w:t xml:space="preserve"> </w:t>
      </w:r>
      <w:r w:rsidRPr="008756CC">
        <w:t>изменениями</w:t>
      </w:r>
      <w:r>
        <w:t xml:space="preserve"> </w:t>
      </w:r>
      <w:r w:rsidRPr="008756CC">
        <w:t>(20,0</w:t>
      </w:r>
      <w:r>
        <w:t xml:space="preserve"> </w:t>
      </w:r>
      <w:r w:rsidRPr="008756CC">
        <w:t>процентов)</w:t>
      </w:r>
      <w:r>
        <w:t xml:space="preserve"> </w:t>
      </w:r>
      <w:r w:rsidRPr="008756CC">
        <w:t>исполнены</w:t>
      </w:r>
      <w:r>
        <w:t xml:space="preserve"> </w:t>
      </w:r>
      <w:r w:rsidRPr="008756CC">
        <w:t>расходы</w:t>
      </w:r>
      <w:r>
        <w:t xml:space="preserve"> </w:t>
      </w:r>
      <w:r w:rsidRPr="008756CC">
        <w:t>по</w:t>
      </w:r>
      <w:r>
        <w:t xml:space="preserve"> </w:t>
      </w:r>
      <w:r w:rsidR="00147DD7">
        <w:t>трем</w:t>
      </w:r>
      <w:r>
        <w:t xml:space="preserve"> </w:t>
      </w:r>
      <w:r w:rsidRPr="008756CC">
        <w:t>разделам.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>
        <w:t xml:space="preserve">По итогам первого квартала </w:t>
      </w:r>
      <w:r w:rsidR="00F203D5">
        <w:t>2023</w:t>
      </w:r>
      <w:r>
        <w:t xml:space="preserve"> года по </w:t>
      </w:r>
      <w:r w:rsidR="00147DD7">
        <w:t>двум</w:t>
      </w:r>
      <w:r>
        <w:t xml:space="preserve"> раздел</w:t>
      </w:r>
      <w:r w:rsidR="00147DD7">
        <w:t>ам</w:t>
      </w:r>
      <w:r>
        <w:t xml:space="preserve"> кассовое исполнение отсутствует.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Уровень</w:t>
      </w:r>
      <w:r>
        <w:t xml:space="preserve"> </w:t>
      </w:r>
      <w:r w:rsidRPr="008756CC">
        <w:t>исполнения</w:t>
      </w:r>
      <w:r>
        <w:t xml:space="preserve"> </w:t>
      </w:r>
      <w:r w:rsidR="00754B69">
        <w:t>бюджета Московского сельского поселения</w:t>
      </w:r>
      <w:r w:rsidR="00147DD7">
        <w:t xml:space="preserve"> </w:t>
      </w:r>
      <w:r w:rsidRPr="008756CC">
        <w:t>в</w:t>
      </w:r>
      <w:r>
        <w:t xml:space="preserve"> </w:t>
      </w:r>
      <w:r w:rsidRPr="008756CC">
        <w:t>первом</w:t>
      </w:r>
      <w:r>
        <w:t xml:space="preserve"> квартале </w:t>
      </w:r>
      <w:r w:rsidR="00F203D5">
        <w:t>2023</w:t>
      </w:r>
      <w:r>
        <w:t xml:space="preserve"> года </w:t>
      </w:r>
      <w:r w:rsidRPr="008756CC">
        <w:t>по</w:t>
      </w:r>
      <w:r>
        <w:t xml:space="preserve"> </w:t>
      </w:r>
      <w:r w:rsidRPr="008756CC">
        <w:t>разделам</w:t>
      </w:r>
      <w:r>
        <w:t xml:space="preserve"> </w:t>
      </w:r>
      <w:r w:rsidRPr="008756CC">
        <w:t>классификации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бюджетов</w:t>
      </w:r>
      <w:r>
        <w:t xml:space="preserve"> </w:t>
      </w:r>
      <w:r w:rsidRPr="008756CC">
        <w:t>приведен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tbl>
      <w:tblPr>
        <w:tblW w:w="934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5"/>
        <w:gridCol w:w="40"/>
        <w:gridCol w:w="2620"/>
        <w:gridCol w:w="2258"/>
        <w:gridCol w:w="1418"/>
      </w:tblGrid>
      <w:tr w:rsidR="003F1B7A" w:rsidRPr="005754F7" w:rsidTr="00CA0B98">
        <w:trPr>
          <w:trHeight w:hRule="exact" w:val="1002"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Наименование</w:t>
            </w:r>
          </w:p>
        </w:tc>
        <w:tc>
          <w:tcPr>
            <w:tcW w:w="49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Исполнение</w:t>
            </w:r>
          </w:p>
          <w:p w:rsidR="003F1B7A" w:rsidRPr="005754F7" w:rsidRDefault="003F1B7A" w:rsidP="000C140F">
            <w:pPr>
              <w:pStyle w:val="20"/>
              <w:shd w:val="clear" w:color="auto" w:fill="auto"/>
              <w:spacing w:before="6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сводной бюджетной росписи, в%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Темп прироста</w:t>
            </w:r>
          </w:p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(снижение), </w:t>
            </w:r>
            <w:r w:rsidRPr="005754F7">
              <w:rPr>
                <w:sz w:val="20"/>
                <w:szCs w:val="20"/>
              </w:rPr>
              <w:t>%</w:t>
            </w:r>
          </w:p>
        </w:tc>
      </w:tr>
      <w:tr w:rsidR="003F1B7A" w:rsidRPr="005754F7" w:rsidTr="00CA0B98">
        <w:trPr>
          <w:trHeight w:hRule="exact" w:val="706"/>
        </w:trPr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6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rPr>
                <w:rStyle w:val="295pt1"/>
                <w:rFonts w:eastAsia="Franklin Gothic Heavy"/>
                <w:sz w:val="20"/>
                <w:szCs w:val="20"/>
              </w:rPr>
            </w:pPr>
          </w:p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Первый квартал </w:t>
            </w:r>
            <w:r w:rsidR="00F203D5">
              <w:rPr>
                <w:rStyle w:val="295pt1"/>
                <w:rFonts w:eastAsia="Franklin Gothic Heavy"/>
                <w:sz w:val="20"/>
                <w:szCs w:val="20"/>
              </w:rPr>
              <w:t>2022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г.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Первый квартал </w:t>
            </w:r>
            <w:r w:rsidR="00F203D5">
              <w:rPr>
                <w:rStyle w:val="295pt1"/>
                <w:rFonts w:eastAsia="Franklin Gothic Heavy"/>
                <w:sz w:val="20"/>
                <w:szCs w:val="20"/>
              </w:rPr>
              <w:t>2023</w:t>
            </w: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B7A" w:rsidRPr="005754F7" w:rsidTr="00CA0B98">
        <w:trPr>
          <w:trHeight w:hRule="exact" w:val="274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1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1"/>
                <w:rFonts w:eastAsia="Franklin Gothic Heavy"/>
                <w:sz w:val="20"/>
                <w:szCs w:val="20"/>
              </w:rPr>
              <w:t>4</w:t>
            </w:r>
          </w:p>
        </w:tc>
      </w:tr>
      <w:tr w:rsidR="00147DD7" w:rsidRPr="005754F7" w:rsidTr="00CA0B98">
        <w:trPr>
          <w:trHeight w:hRule="exact" w:val="68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</w:tr>
      <w:tr w:rsidR="00147DD7" w:rsidRPr="005754F7" w:rsidTr="00CA0B98">
        <w:trPr>
          <w:trHeight w:hRule="exact" w:val="29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</w:tr>
      <w:tr w:rsidR="00147DD7" w:rsidRPr="005754F7" w:rsidTr="00CA0B98">
        <w:trPr>
          <w:trHeight w:hRule="exact" w:val="75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7DD7" w:rsidRPr="005754F7" w:rsidTr="00CA0B98">
        <w:trPr>
          <w:trHeight w:hRule="exact" w:val="298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1,3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</w:tr>
      <w:tr w:rsidR="00147DD7" w:rsidRPr="005754F7" w:rsidTr="00CA0B98">
        <w:trPr>
          <w:trHeight w:hRule="exact" w:val="803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Жилищно-коммунальное</w:t>
            </w:r>
          </w:p>
          <w:p w:rsidR="00147DD7" w:rsidRPr="005754F7" w:rsidRDefault="00147DD7" w:rsidP="00147DD7">
            <w:pPr>
              <w:pStyle w:val="20"/>
              <w:shd w:val="clear" w:color="auto" w:fill="auto"/>
              <w:spacing w:before="6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>хозяйство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</w:tr>
      <w:tr w:rsidR="00147DD7" w:rsidRPr="00C07A7F" w:rsidTr="00CA0B98">
        <w:trPr>
          <w:trHeight w:hRule="exact" w:val="302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DD7" w:rsidRPr="00C07A7F" w:rsidRDefault="00147DD7" w:rsidP="00147DD7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C07A7F">
              <w:rPr>
                <w:rStyle w:val="295pt1"/>
                <w:rFonts w:eastAsia="Franklin Gothic Heavy"/>
                <w:sz w:val="20"/>
                <w:szCs w:val="20"/>
              </w:rPr>
              <w:t>Всего исполнено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DD7" w:rsidRPr="00C07A7F" w:rsidRDefault="00147DD7" w:rsidP="00147DD7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DD7" w:rsidRPr="00C07A7F" w:rsidRDefault="00147DD7" w:rsidP="00147DD7">
            <w:pPr>
              <w:pStyle w:val="20"/>
              <w:shd w:val="clear" w:color="auto" w:fill="auto"/>
              <w:spacing w:before="0" w:line="360" w:lineRule="auto"/>
              <w:ind w:firstLine="851"/>
              <w:rPr>
                <w:b/>
                <w:sz w:val="20"/>
                <w:szCs w:val="20"/>
              </w:rPr>
            </w:pPr>
            <w:r w:rsidRPr="00C07A7F">
              <w:rPr>
                <w:b/>
                <w:sz w:val="20"/>
                <w:szCs w:val="20"/>
              </w:rPr>
              <w:t>9,9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7DD7" w:rsidRPr="005754F7" w:rsidRDefault="00147DD7" w:rsidP="00147DD7">
            <w:pPr>
              <w:pStyle w:val="20"/>
              <w:shd w:val="clear" w:color="auto" w:fill="auto"/>
              <w:spacing w:before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DD7" w:rsidRPr="00C07A7F" w:rsidRDefault="00147DD7" w:rsidP="00147DD7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b/>
                <w:sz w:val="20"/>
                <w:szCs w:val="20"/>
              </w:rPr>
            </w:pPr>
            <w:r w:rsidRPr="00C07A7F">
              <w:rPr>
                <w:b/>
                <w:sz w:val="20"/>
                <w:szCs w:val="20"/>
              </w:rPr>
              <w:t>8,8</w:t>
            </w:r>
          </w:p>
        </w:tc>
      </w:tr>
    </w:tbl>
    <w:p w:rsidR="003F1B7A" w:rsidRPr="00C07A7F" w:rsidRDefault="003F1B7A" w:rsidP="003F1B7A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F1B7A" w:rsidRDefault="0021719B" w:rsidP="003F1B7A">
      <w:pPr>
        <w:pStyle w:val="20"/>
        <w:shd w:val="clear" w:color="auto" w:fill="auto"/>
        <w:spacing w:before="0" w:line="360" w:lineRule="auto"/>
        <w:ind w:firstLine="851"/>
      </w:pPr>
      <w:r>
        <w:t>Таким образом, п</w:t>
      </w:r>
      <w:r w:rsidR="003F1B7A" w:rsidRPr="008756CC">
        <w:t>о</w:t>
      </w:r>
      <w:r w:rsidR="003F1B7A">
        <w:t xml:space="preserve"> всем </w:t>
      </w:r>
      <w:r w:rsidR="003F1B7A" w:rsidRPr="008756CC">
        <w:t>раздел</w:t>
      </w:r>
      <w:r w:rsidR="003F1B7A">
        <w:t xml:space="preserve">ам </w:t>
      </w:r>
      <w:r w:rsidR="003F1B7A" w:rsidRPr="008756CC">
        <w:t>отмечается</w:t>
      </w:r>
      <w:r w:rsidR="003F1B7A">
        <w:t xml:space="preserve"> повышение </w:t>
      </w:r>
      <w:r w:rsidR="003F1B7A" w:rsidRPr="008756CC">
        <w:t>уровня</w:t>
      </w:r>
      <w:r w:rsidR="003F1B7A">
        <w:t xml:space="preserve"> и</w:t>
      </w:r>
      <w:r w:rsidR="003F1B7A" w:rsidRPr="008756CC">
        <w:t>сполнения</w:t>
      </w:r>
      <w:r w:rsidR="003F1B7A">
        <w:t xml:space="preserve"> </w:t>
      </w:r>
      <w:r w:rsidR="00754B69">
        <w:t>бюджета Московского сельского поселения</w:t>
      </w:r>
      <w:r w:rsidR="00147DD7">
        <w:t xml:space="preserve"> </w:t>
      </w:r>
      <w:r w:rsidR="003F1B7A" w:rsidRPr="008756CC">
        <w:t>в</w:t>
      </w:r>
      <w:r w:rsidR="003F1B7A">
        <w:t xml:space="preserve"> </w:t>
      </w:r>
      <w:r w:rsidR="003F1B7A" w:rsidRPr="008756CC">
        <w:t>отчётном</w:t>
      </w:r>
      <w:r w:rsidR="003F1B7A">
        <w:t xml:space="preserve"> </w:t>
      </w:r>
      <w:r w:rsidR="003F1B7A" w:rsidRPr="008756CC">
        <w:t>периоде</w:t>
      </w:r>
      <w:r w:rsidR="003F1B7A">
        <w:t xml:space="preserve"> </w:t>
      </w:r>
      <w:r w:rsidR="00F203D5">
        <w:t>2023</w:t>
      </w:r>
      <w:r w:rsidR="003F1B7A">
        <w:t xml:space="preserve"> </w:t>
      </w:r>
      <w:r w:rsidR="003F1B7A" w:rsidRPr="008756CC">
        <w:t>года</w:t>
      </w:r>
      <w:r w:rsidR="003F1B7A">
        <w:t xml:space="preserve"> </w:t>
      </w:r>
      <w:r w:rsidR="003F1B7A" w:rsidRPr="008756CC">
        <w:t>по</w:t>
      </w:r>
      <w:r w:rsidR="003F1B7A">
        <w:t xml:space="preserve"> </w:t>
      </w:r>
      <w:r w:rsidR="003F1B7A" w:rsidRPr="008756CC">
        <w:t>сравнению</w:t>
      </w:r>
      <w:r w:rsidR="003F1B7A">
        <w:t xml:space="preserve"> </w:t>
      </w:r>
      <w:r w:rsidR="003F1B7A" w:rsidRPr="008756CC">
        <w:t>с</w:t>
      </w:r>
      <w:r w:rsidR="003F1B7A">
        <w:t xml:space="preserve"> </w:t>
      </w:r>
      <w:r w:rsidR="003F1B7A" w:rsidRPr="008756CC">
        <w:t>аналогичным</w:t>
      </w:r>
      <w:r w:rsidR="003F1B7A">
        <w:t xml:space="preserve"> </w:t>
      </w:r>
      <w:r w:rsidR="003F1B7A" w:rsidRPr="008756CC">
        <w:t>периодом</w:t>
      </w:r>
      <w:r w:rsidR="003F1B7A">
        <w:t xml:space="preserve"> </w:t>
      </w:r>
      <w:r w:rsidR="00F203D5">
        <w:t>2022</w:t>
      </w:r>
      <w:r w:rsidR="003F1B7A">
        <w:t xml:space="preserve"> </w:t>
      </w:r>
      <w:r w:rsidR="003F1B7A" w:rsidRPr="008756CC">
        <w:t>года.</w:t>
      </w:r>
      <w:r w:rsidR="003F1B7A" w:rsidRPr="001A2D02">
        <w:t xml:space="preserve"> 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40"/>
        <w:numPr>
          <w:ilvl w:val="1"/>
          <w:numId w:val="16"/>
        </w:numPr>
        <w:shd w:val="clear" w:color="auto" w:fill="auto"/>
        <w:tabs>
          <w:tab w:val="left" w:pos="2079"/>
        </w:tabs>
        <w:spacing w:after="0" w:line="360" w:lineRule="auto"/>
        <w:jc w:val="center"/>
      </w:pPr>
      <w:bookmarkStart w:id="6" w:name="bookmark12"/>
      <w:r w:rsidRPr="008756CC">
        <w:t>Исполнение</w:t>
      </w:r>
      <w:r>
        <w:t xml:space="preserve"> </w:t>
      </w:r>
      <w:r w:rsidR="00754B69">
        <w:t>бюджета Московского сельского поселения</w:t>
      </w:r>
      <w:r w:rsidR="00147DD7">
        <w:t xml:space="preserve"> </w:t>
      </w:r>
      <w:r w:rsidRPr="008756CC">
        <w:t>по</w:t>
      </w:r>
      <w:r>
        <w:t xml:space="preserve"> </w:t>
      </w:r>
      <w:r w:rsidRPr="008756CC">
        <w:t>ведомственной</w:t>
      </w:r>
      <w:r>
        <w:t xml:space="preserve"> </w:t>
      </w:r>
      <w:r w:rsidRPr="008756CC">
        <w:t>структуре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bookmarkEnd w:id="6"/>
      <w:r w:rsidRPr="008756CC">
        <w:t>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Ведомственной</w:t>
      </w:r>
      <w:r>
        <w:t xml:space="preserve"> </w:t>
      </w:r>
      <w:r w:rsidRPr="008756CC">
        <w:t>структурой</w:t>
      </w:r>
      <w:r>
        <w:t xml:space="preserve"> </w:t>
      </w:r>
      <w:r w:rsidRPr="008756CC">
        <w:t>расходов</w:t>
      </w:r>
      <w:r>
        <w:t xml:space="preserve"> </w:t>
      </w:r>
      <w:r w:rsidR="00754B69">
        <w:t>бюджета Московского сельского поселения</w:t>
      </w:r>
      <w:r w:rsidR="00147DD7">
        <w:t xml:space="preserve"> </w:t>
      </w:r>
      <w:r w:rsidRPr="008756CC">
        <w:t>на</w:t>
      </w:r>
      <w:r>
        <w:t xml:space="preserve"> </w:t>
      </w:r>
      <w:r w:rsidR="00F203D5">
        <w:t>2023</w:t>
      </w:r>
      <w:r>
        <w:t xml:space="preserve"> </w:t>
      </w:r>
      <w:r w:rsidRPr="008756CC">
        <w:t>год</w:t>
      </w:r>
      <w:r>
        <w:t xml:space="preserve"> </w:t>
      </w:r>
      <w:r w:rsidRPr="008756CC">
        <w:t>бюджетные</w:t>
      </w:r>
      <w:r>
        <w:t xml:space="preserve"> </w:t>
      </w:r>
      <w:r w:rsidRPr="008756CC">
        <w:t>назначения</w:t>
      </w:r>
      <w:r>
        <w:t xml:space="preserve">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предусмотрены</w:t>
      </w:r>
      <w:r>
        <w:t xml:space="preserve"> единственному </w:t>
      </w:r>
      <w:r w:rsidRPr="008756CC">
        <w:t>главн</w:t>
      </w:r>
      <w:r>
        <w:t xml:space="preserve">ому </w:t>
      </w:r>
      <w:r w:rsidRPr="008756CC">
        <w:t>распорядител</w:t>
      </w:r>
      <w:r>
        <w:t xml:space="preserve">ю </w:t>
      </w:r>
      <w:r w:rsidRPr="008756CC">
        <w:t>бюджетных</w:t>
      </w:r>
      <w:r>
        <w:t xml:space="preserve"> средств.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60"/>
        <w:numPr>
          <w:ilvl w:val="1"/>
          <w:numId w:val="17"/>
        </w:numPr>
        <w:shd w:val="clear" w:color="auto" w:fill="auto"/>
        <w:tabs>
          <w:tab w:val="left" w:pos="2374"/>
        </w:tabs>
        <w:spacing w:line="360" w:lineRule="auto"/>
        <w:jc w:val="center"/>
      </w:pPr>
      <w:r w:rsidRPr="008756CC">
        <w:t>Исполнение</w:t>
      </w:r>
      <w:r>
        <w:t xml:space="preserve"> </w:t>
      </w:r>
      <w:r w:rsidR="00754B69">
        <w:t>бюджета Московского сельского поселения</w:t>
      </w:r>
      <w:r w:rsidR="00147DD7">
        <w:t xml:space="preserve"> </w:t>
      </w:r>
      <w:r w:rsidRPr="008756CC">
        <w:t>по</w:t>
      </w:r>
      <w:r>
        <w:t xml:space="preserve"> </w:t>
      </w:r>
      <w:r w:rsidRPr="008756CC">
        <w:t>муниципальным</w:t>
      </w:r>
      <w:r>
        <w:t xml:space="preserve"> </w:t>
      </w:r>
      <w:r w:rsidRPr="008756CC">
        <w:t>программам,</w:t>
      </w:r>
      <w:r>
        <w:t xml:space="preserve"> </w:t>
      </w:r>
      <w:r w:rsidRPr="008756CC">
        <w:t>национальным</w:t>
      </w:r>
      <w:r>
        <w:t xml:space="preserve"> </w:t>
      </w:r>
      <w:r w:rsidRPr="008756CC">
        <w:t>проектам</w:t>
      </w:r>
      <w:r>
        <w:t xml:space="preserve"> </w:t>
      </w:r>
      <w:r w:rsidRPr="008756CC">
        <w:t>и</w:t>
      </w:r>
      <w:r>
        <w:t xml:space="preserve"> </w:t>
      </w:r>
      <w:r w:rsidRPr="008756CC">
        <w:t>непрограммным</w:t>
      </w:r>
      <w:r>
        <w:t xml:space="preserve"> </w:t>
      </w:r>
      <w:r w:rsidRPr="008756CC">
        <w:t>направлениям</w:t>
      </w:r>
      <w:r>
        <w:t xml:space="preserve"> </w:t>
      </w:r>
      <w:r w:rsidRPr="008756CC">
        <w:t>деятельности.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Общий</w:t>
      </w:r>
      <w:r>
        <w:t xml:space="preserve"> </w:t>
      </w:r>
      <w:r w:rsidRPr="008756CC">
        <w:t>объём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</w:t>
      </w:r>
      <w:r w:rsidR="00D810D8">
        <w:t>Московского сельского поселения</w:t>
      </w:r>
      <w:r w:rsidR="00DC058F">
        <w:t>, п</w:t>
      </w:r>
      <w:r w:rsidRPr="008756CC">
        <w:t>редусмотренный</w:t>
      </w:r>
      <w:r>
        <w:t xml:space="preserve"> </w:t>
      </w:r>
      <w:r w:rsidRPr="008756CC">
        <w:t>на</w:t>
      </w:r>
      <w:r>
        <w:t xml:space="preserve"> </w:t>
      </w:r>
      <w:r w:rsidRPr="008756CC">
        <w:t>реализацию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программ</w:t>
      </w:r>
      <w:r>
        <w:t xml:space="preserve"> муниципального образования «Московское сельское поселение»</w:t>
      </w:r>
      <w:r w:rsidRPr="008756CC">
        <w:t>,</w:t>
      </w:r>
      <w:r>
        <w:t xml:space="preserve"> </w:t>
      </w:r>
      <w:r w:rsidRPr="008756CC">
        <w:t>составляет</w:t>
      </w:r>
      <w:r>
        <w:t xml:space="preserve"> </w:t>
      </w:r>
      <w:r w:rsidR="0076697C">
        <w:t>2 036,1</w:t>
      </w:r>
      <w:r>
        <w:t xml:space="preserve"> тыс.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DC058F">
        <w:t>56,4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общего</w:t>
      </w:r>
      <w:r>
        <w:t xml:space="preserve"> </w:t>
      </w:r>
      <w:r w:rsidRPr="008756CC">
        <w:t>объёма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бюджета</w:t>
      </w:r>
      <w:r>
        <w:t xml:space="preserve"> </w:t>
      </w:r>
      <w:r>
        <w:lastRenderedPageBreak/>
        <w:t>муниципального образования «Московское сельское поселение»</w:t>
      </w:r>
      <w:r w:rsidRPr="008756CC">
        <w:t>,</w:t>
      </w:r>
      <w:r>
        <w:t xml:space="preserve"> </w:t>
      </w:r>
      <w:r w:rsidRPr="008756CC">
        <w:t>утверждённого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росписью</w:t>
      </w:r>
      <w:r>
        <w:t xml:space="preserve"> </w:t>
      </w:r>
      <w:r w:rsidRPr="008756CC">
        <w:t>(</w:t>
      </w:r>
      <w:r w:rsidR="00DC058F">
        <w:t>3 612,7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рублей).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Кассовое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бюджета</w:t>
      </w:r>
      <w:r>
        <w:t xml:space="preserve"> </w:t>
      </w:r>
      <w:r w:rsidR="00DC058F">
        <w:t>Московского сельского поселения составило 305,4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DC058F">
        <w:t>15,0</w:t>
      </w:r>
      <w:r>
        <w:t xml:space="preserve"> </w:t>
      </w:r>
      <w:r w:rsidRPr="008756CC">
        <w:t>процентов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(в</w:t>
      </w:r>
      <w:r>
        <w:t xml:space="preserve"> </w:t>
      </w:r>
      <w:r w:rsidRPr="008756CC">
        <w:t>аналогичном</w:t>
      </w:r>
      <w:r>
        <w:t xml:space="preserve"> </w:t>
      </w:r>
      <w:r w:rsidRPr="008756CC">
        <w:t>периоде</w:t>
      </w:r>
      <w:r>
        <w:t xml:space="preserve"> </w:t>
      </w:r>
      <w:r w:rsidR="00F203D5">
        <w:t>2022</w:t>
      </w:r>
      <w:r>
        <w:t xml:space="preserve"> </w:t>
      </w:r>
      <w:r w:rsidRPr="008756CC">
        <w:t>года</w:t>
      </w:r>
      <w:r>
        <w:t xml:space="preserve"> </w:t>
      </w:r>
      <w:r w:rsidRPr="008756CC">
        <w:t>исполнение</w:t>
      </w:r>
      <w:r>
        <w:t xml:space="preserve"> </w:t>
      </w:r>
      <w:r w:rsidRPr="008756CC">
        <w:t>составило</w:t>
      </w:r>
      <w:r>
        <w:t xml:space="preserve"> </w:t>
      </w:r>
      <w:r w:rsidR="000123C7">
        <w:t>295,6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0123C7">
        <w:t xml:space="preserve">18,8 </w:t>
      </w:r>
      <w:r w:rsidRPr="008756CC">
        <w:t>процентов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</w:t>
      </w:r>
      <w:r>
        <w:t xml:space="preserve"> </w:t>
      </w:r>
      <w:r w:rsidRPr="008756CC">
        <w:t>(</w:t>
      </w:r>
      <w:r>
        <w:t xml:space="preserve">2 171,2 </w:t>
      </w:r>
      <w:r w:rsidRPr="008756CC">
        <w:t>тыс.</w:t>
      </w:r>
      <w:r>
        <w:t xml:space="preserve"> </w:t>
      </w:r>
      <w:r w:rsidRPr="008756CC">
        <w:t>рублей).</w:t>
      </w:r>
    </w:p>
    <w:p w:rsidR="003F1B7A" w:rsidRPr="008756CC" w:rsidRDefault="003F1B7A" w:rsidP="003F1B7A">
      <w:pPr>
        <w:pStyle w:val="a3"/>
        <w:spacing w:line="360" w:lineRule="auto"/>
        <w:ind w:left="0" w:firstLine="851"/>
        <w:jc w:val="both"/>
        <w:outlineLvl w:val="0"/>
        <w:rPr>
          <w:rFonts w:ascii="Times New Roman" w:hAnsi="Times New Roman" w:cs="Times New Roman"/>
        </w:rPr>
      </w:pPr>
    </w:p>
    <w:p w:rsidR="003F1B7A" w:rsidRPr="008756CC" w:rsidRDefault="003F1B7A" w:rsidP="003F1B7A">
      <w:pPr>
        <w:pStyle w:val="60"/>
        <w:numPr>
          <w:ilvl w:val="1"/>
          <w:numId w:val="17"/>
        </w:numPr>
        <w:shd w:val="clear" w:color="auto" w:fill="auto"/>
        <w:tabs>
          <w:tab w:val="left" w:pos="2629"/>
        </w:tabs>
        <w:spacing w:line="360" w:lineRule="auto"/>
        <w:jc w:val="center"/>
      </w:pPr>
      <w:r w:rsidRPr="008756CC">
        <w:t>Исполнение</w:t>
      </w:r>
      <w:r>
        <w:t xml:space="preserve"> </w:t>
      </w:r>
      <w:r w:rsidR="00754B69">
        <w:t>бюджета Московского сельского поселения</w:t>
      </w:r>
      <w:r w:rsidR="00E73C1C">
        <w:t xml:space="preserve"> </w:t>
      </w:r>
      <w:r w:rsidRPr="008756CC">
        <w:t>по</w:t>
      </w:r>
      <w:r>
        <w:t xml:space="preserve"> </w:t>
      </w:r>
      <w:r w:rsidRPr="008756CC">
        <w:t>расходам,</w:t>
      </w:r>
      <w:r>
        <w:t xml:space="preserve"> </w:t>
      </w:r>
      <w:r w:rsidRPr="008756CC">
        <w:t>предусмотренным</w:t>
      </w:r>
      <w:r>
        <w:t xml:space="preserve"> </w:t>
      </w:r>
      <w:r w:rsidRPr="008756CC">
        <w:t>на</w:t>
      </w:r>
      <w:r>
        <w:t xml:space="preserve"> </w:t>
      </w:r>
      <w:r w:rsidRPr="008756CC">
        <w:t>финансирование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контрактов</w:t>
      </w:r>
      <w:r>
        <w:t xml:space="preserve"> </w:t>
      </w:r>
      <w:r w:rsidRPr="008756CC">
        <w:t>на</w:t>
      </w:r>
      <w:r>
        <w:t xml:space="preserve"> </w:t>
      </w:r>
      <w:r w:rsidRPr="008756CC">
        <w:t>закупку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работ</w:t>
      </w:r>
      <w:r>
        <w:t xml:space="preserve"> </w:t>
      </w:r>
      <w:r w:rsidRPr="008756CC">
        <w:t>и</w:t>
      </w:r>
      <w:r>
        <w:t xml:space="preserve"> </w:t>
      </w:r>
      <w:r w:rsidRPr="008756CC">
        <w:t>услуг</w:t>
      </w:r>
      <w:r>
        <w:t xml:space="preserve"> </w:t>
      </w:r>
      <w:r w:rsidRPr="008756CC">
        <w:t>для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нужд</w:t>
      </w:r>
      <w:r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1</w:t>
      </w:r>
      <w:r>
        <w:t xml:space="preserve"> </w:t>
      </w:r>
      <w:r w:rsidRPr="008756CC">
        <w:t>апреля</w:t>
      </w:r>
      <w:r>
        <w:t xml:space="preserve"> </w:t>
      </w:r>
      <w:r w:rsidR="00F203D5">
        <w:t>2023</w:t>
      </w:r>
      <w:r>
        <w:t xml:space="preserve"> </w:t>
      </w:r>
      <w:r w:rsidRPr="008756CC">
        <w:t>года</w:t>
      </w:r>
      <w:r>
        <w:t xml:space="preserve"> </w:t>
      </w:r>
      <w:r w:rsidRPr="008756CC">
        <w:t>объём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по</w:t>
      </w:r>
      <w:r>
        <w:t xml:space="preserve"> </w:t>
      </w:r>
      <w:r w:rsidRPr="008756CC">
        <w:t>контрактуемым</w:t>
      </w:r>
      <w:r>
        <w:t xml:space="preserve"> </w:t>
      </w:r>
      <w:r w:rsidRPr="008756CC">
        <w:t>видам</w:t>
      </w:r>
      <w:r>
        <w:t xml:space="preserve"> </w:t>
      </w:r>
      <w:r w:rsidRPr="008756CC">
        <w:t>расходов,</w:t>
      </w:r>
      <w:r>
        <w:t xml:space="preserve"> </w:t>
      </w:r>
      <w:r w:rsidRPr="008756CC">
        <w:t>предусмотренный</w:t>
      </w:r>
      <w:r>
        <w:t xml:space="preserve">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росписью,</w:t>
      </w:r>
      <w:r>
        <w:t xml:space="preserve"> </w:t>
      </w:r>
      <w:r w:rsidRPr="008756CC">
        <w:t>составил</w:t>
      </w:r>
      <w:r>
        <w:t xml:space="preserve"> </w:t>
      </w:r>
      <w:r w:rsidR="00E73C1C">
        <w:t>1 822,1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Информация</w:t>
      </w:r>
      <w:r>
        <w:t xml:space="preserve"> </w:t>
      </w:r>
      <w:r w:rsidRPr="008756CC">
        <w:t>об</w:t>
      </w:r>
      <w:r>
        <w:t xml:space="preserve"> </w:t>
      </w:r>
      <w:r w:rsidRPr="008756CC">
        <w:t>исполнении</w:t>
      </w:r>
      <w:r>
        <w:t xml:space="preserve"> </w:t>
      </w:r>
      <w:r w:rsidR="00754B69">
        <w:t>бюджета Московского сельского поселения</w:t>
      </w:r>
      <w:r w:rsidR="00E73C1C">
        <w:t xml:space="preserve"> </w:t>
      </w:r>
      <w:r w:rsidRPr="008756CC">
        <w:t>по</w:t>
      </w:r>
      <w:r>
        <w:t xml:space="preserve"> </w:t>
      </w:r>
      <w:r w:rsidRPr="008756CC">
        <w:t>расходам,</w:t>
      </w:r>
      <w:r>
        <w:t xml:space="preserve"> </w:t>
      </w:r>
      <w:r w:rsidRPr="008756CC">
        <w:t>предусмотренным</w:t>
      </w:r>
      <w:r>
        <w:t xml:space="preserve"> </w:t>
      </w:r>
      <w:r w:rsidRPr="008756CC">
        <w:t>на</w:t>
      </w:r>
      <w:r>
        <w:t xml:space="preserve"> </w:t>
      </w:r>
      <w:r w:rsidRPr="008756CC">
        <w:t>финансирование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контрактов</w:t>
      </w:r>
      <w:r>
        <w:t xml:space="preserve"> </w:t>
      </w:r>
      <w:r w:rsidRPr="008756CC">
        <w:t>на</w:t>
      </w:r>
      <w:r>
        <w:t xml:space="preserve"> </w:t>
      </w:r>
      <w:r w:rsidRPr="008756CC">
        <w:t>закупку</w:t>
      </w:r>
      <w:r>
        <w:t xml:space="preserve"> </w:t>
      </w:r>
      <w:r w:rsidRPr="008756CC">
        <w:t>товаров,</w:t>
      </w:r>
      <w:r>
        <w:t xml:space="preserve"> </w:t>
      </w:r>
      <w:r w:rsidRPr="008756CC">
        <w:t>работ</w:t>
      </w:r>
      <w:r>
        <w:t xml:space="preserve"> </w:t>
      </w:r>
      <w:r w:rsidRPr="008756CC">
        <w:t>и</w:t>
      </w:r>
      <w:r>
        <w:t xml:space="preserve"> </w:t>
      </w:r>
      <w:r w:rsidRPr="008756CC">
        <w:t>услуг</w:t>
      </w:r>
      <w:r>
        <w:t xml:space="preserve"> </w:t>
      </w:r>
      <w:r w:rsidRPr="008756CC">
        <w:t>для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нужд</w:t>
      </w:r>
      <w:r>
        <w:t xml:space="preserve"> </w:t>
      </w:r>
      <w:r w:rsidRPr="008756CC">
        <w:t>приведена</w:t>
      </w:r>
      <w:r>
        <w:t xml:space="preserve"> </w:t>
      </w:r>
      <w:r w:rsidRPr="008756CC">
        <w:t>в</w:t>
      </w:r>
      <w:r>
        <w:t xml:space="preserve"> </w:t>
      </w:r>
      <w:r w:rsidRPr="008756CC">
        <w:t>следующей</w:t>
      </w:r>
      <w:r>
        <w:t xml:space="preserve"> </w:t>
      </w:r>
      <w:r w:rsidRPr="008756CC">
        <w:t>таблице:</w:t>
      </w:r>
    </w:p>
    <w:tbl>
      <w:tblPr>
        <w:tblpPr w:leftFromText="180" w:rightFromText="180" w:vertAnchor="text" w:horzAnchor="margin" w:tblpY="253"/>
        <w:tblOverlap w:val="never"/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3245"/>
        <w:gridCol w:w="1843"/>
        <w:gridCol w:w="1701"/>
        <w:gridCol w:w="1701"/>
      </w:tblGrid>
      <w:tr w:rsidR="003F1B7A" w:rsidRPr="008756CC" w:rsidTr="000C140F">
        <w:trPr>
          <w:trHeight w:hRule="exact" w:val="437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sz w:val="20"/>
                <w:szCs w:val="20"/>
              </w:rPr>
              <w:tab/>
            </w:r>
            <w:r w:rsidRPr="005754F7">
              <w:rPr>
                <w:rStyle w:val="275pt"/>
                <w:sz w:val="20"/>
                <w:szCs w:val="20"/>
              </w:rPr>
              <w:t>Код вида расход</w:t>
            </w:r>
            <w:r w:rsidRPr="005754F7">
              <w:rPr>
                <w:rStyle w:val="295pt"/>
                <w:sz w:val="20"/>
                <w:szCs w:val="20"/>
              </w:rPr>
              <w:t>ов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Наименование вида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Сводная бюджетная роспись, тыс. рублей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 xml:space="preserve">Кассовое исполнение </w:t>
            </w:r>
          </w:p>
        </w:tc>
      </w:tr>
      <w:tr w:rsidR="003F1B7A" w:rsidRPr="008756CC" w:rsidTr="000C140F">
        <w:trPr>
          <w:trHeight w:hRule="exact" w:val="835"/>
        </w:trPr>
        <w:tc>
          <w:tcPr>
            <w:tcW w:w="8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r w:rsidRPr="005754F7">
              <w:rPr>
                <w:rStyle w:val="285pt"/>
                <w:sz w:val="20"/>
                <w:szCs w:val="20"/>
              </w:rPr>
              <w:t>%</w:t>
            </w:r>
            <w:r w:rsidRPr="005754F7">
              <w:rPr>
                <w:rStyle w:val="275pt"/>
                <w:sz w:val="20"/>
                <w:szCs w:val="20"/>
              </w:rPr>
              <w:t xml:space="preserve"> от сводной бюджетной росписи</w:t>
            </w:r>
          </w:p>
        </w:tc>
      </w:tr>
      <w:tr w:rsidR="003F1B7A" w:rsidRPr="008756CC" w:rsidTr="000C140F">
        <w:trPr>
          <w:trHeight w:hRule="exact" w:val="25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8</w:t>
            </w:r>
          </w:p>
        </w:tc>
      </w:tr>
      <w:tr w:rsidR="003F1B7A" w:rsidRPr="008756CC" w:rsidTr="000C140F">
        <w:trPr>
          <w:trHeight w:hRule="exact" w:val="11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ind w:firstLine="851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2240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95pt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E73C1C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E73C1C" w:rsidP="001355C8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E73C1C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</w:tr>
      <w:tr w:rsidR="003F1B7A" w:rsidRPr="008756CC" w:rsidTr="000C140F">
        <w:trPr>
          <w:trHeight w:hRule="exact" w:val="3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1B7A" w:rsidRPr="005754F7" w:rsidRDefault="003F1B7A" w:rsidP="000C140F">
            <w:pPr>
              <w:spacing w:after="0" w:line="36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3F1B7A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 w:rsidRPr="005754F7">
              <w:rPr>
                <w:rStyle w:val="275pt"/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E73C1C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1B7A" w:rsidRPr="005754F7" w:rsidRDefault="00E73C1C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7A" w:rsidRPr="005754F7" w:rsidRDefault="00E73C1C" w:rsidP="000C140F">
            <w:pPr>
              <w:pStyle w:val="20"/>
              <w:shd w:val="clear" w:color="auto" w:fill="auto"/>
              <w:spacing w:before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</w:tr>
    </w:tbl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90BBB" w:rsidRDefault="00390BBB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>
        <w:t xml:space="preserve">Весь объем </w:t>
      </w:r>
      <w:r w:rsidRPr="008756CC">
        <w:t>контрактуемых</w:t>
      </w:r>
      <w:r>
        <w:t xml:space="preserve"> </w:t>
      </w:r>
      <w:r w:rsidRPr="008756CC">
        <w:t>расходов</w:t>
      </w:r>
      <w:r>
        <w:t xml:space="preserve"> </w:t>
      </w:r>
      <w:r w:rsidR="00754B69">
        <w:t>бюджета Московского сельского поселения</w:t>
      </w:r>
      <w:r w:rsidR="00E73C1C">
        <w:t xml:space="preserve"> </w:t>
      </w:r>
      <w:r w:rsidRPr="008756CC">
        <w:t>приходится</w:t>
      </w:r>
      <w:r>
        <w:t xml:space="preserve"> </w:t>
      </w:r>
      <w:r w:rsidRPr="008756CC">
        <w:t>на</w:t>
      </w:r>
      <w:r>
        <w:t xml:space="preserve"> </w:t>
      </w:r>
      <w:r w:rsidRPr="0051041E">
        <w:rPr>
          <w:rStyle w:val="295pt"/>
          <w:sz w:val="22"/>
          <w:szCs w:val="22"/>
        </w:rPr>
        <w:t>иные закупки товаров, работ и услуг для обеспечения государственных (муниципальных) нужд</w:t>
      </w:r>
      <w:r w:rsidRPr="008756CC">
        <w:t xml:space="preserve"> (</w:t>
      </w:r>
      <w:r w:rsidR="00E73C1C">
        <w:t>1 822,1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E73C1C">
        <w:t>50,4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росписи)</w:t>
      </w:r>
      <w:r>
        <w:t xml:space="preserve">. 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Кассовое</w:t>
      </w:r>
      <w:r>
        <w:t xml:space="preserve"> </w:t>
      </w:r>
      <w:r w:rsidRPr="008756CC">
        <w:t>исполнение</w:t>
      </w:r>
      <w:r>
        <w:t xml:space="preserve"> </w:t>
      </w:r>
      <w:r w:rsidR="00754B69">
        <w:t>бюджета Московского сельского поселения</w:t>
      </w:r>
      <w:r w:rsidR="00E73C1C">
        <w:t xml:space="preserve"> </w:t>
      </w:r>
      <w:r w:rsidRPr="008756CC">
        <w:t>по</w:t>
      </w:r>
      <w:r>
        <w:t xml:space="preserve"> </w:t>
      </w:r>
      <w:r w:rsidRPr="008756CC">
        <w:t>контрактуемым</w:t>
      </w:r>
      <w:r>
        <w:t xml:space="preserve"> </w:t>
      </w:r>
      <w:r w:rsidRPr="008756CC">
        <w:t>видам</w:t>
      </w:r>
      <w:r>
        <w:t xml:space="preserve"> </w:t>
      </w:r>
      <w:r w:rsidRPr="008756CC">
        <w:t>расходов</w:t>
      </w:r>
      <w:r>
        <w:t xml:space="preserve"> </w:t>
      </w:r>
      <w:r w:rsidRPr="008756CC">
        <w:t>за</w:t>
      </w:r>
      <w:r>
        <w:t xml:space="preserve"> </w:t>
      </w:r>
      <w:r w:rsidRPr="008756CC">
        <w:t>январь</w:t>
      </w:r>
      <w:r>
        <w:t xml:space="preserve"> </w:t>
      </w:r>
      <w:r w:rsidRPr="008756CC">
        <w:t>-</w:t>
      </w:r>
      <w:r>
        <w:t xml:space="preserve"> </w:t>
      </w:r>
      <w:r w:rsidRPr="008756CC">
        <w:t>март</w:t>
      </w:r>
      <w:r>
        <w:t xml:space="preserve"> </w:t>
      </w:r>
      <w:r w:rsidR="00F203D5">
        <w:t>2023</w:t>
      </w:r>
      <w:r>
        <w:t xml:space="preserve"> </w:t>
      </w:r>
      <w:r w:rsidRPr="008756CC">
        <w:t>года</w:t>
      </w:r>
      <w:r>
        <w:t xml:space="preserve"> </w:t>
      </w:r>
      <w:r w:rsidRPr="008756CC">
        <w:t>составило</w:t>
      </w:r>
      <w:r>
        <w:t xml:space="preserve"> </w:t>
      </w:r>
      <w:r w:rsidR="00E73C1C">
        <w:t>102,8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или</w:t>
      </w:r>
      <w:r>
        <w:t xml:space="preserve"> </w:t>
      </w:r>
      <w:r w:rsidR="00E73C1C">
        <w:t>5,6</w:t>
      </w:r>
      <w:r>
        <w:t xml:space="preserve"> </w:t>
      </w:r>
      <w:r w:rsidRPr="008756CC">
        <w:t>процент</w:t>
      </w:r>
      <w:r>
        <w:t xml:space="preserve">ов </w:t>
      </w:r>
      <w:r w:rsidRPr="008756CC">
        <w:t>сводной</w:t>
      </w:r>
      <w:r>
        <w:t xml:space="preserve"> </w:t>
      </w:r>
      <w:r w:rsidRPr="008756CC">
        <w:t>бюджетной</w:t>
      </w:r>
      <w:r>
        <w:t xml:space="preserve"> </w:t>
      </w:r>
      <w:r w:rsidRPr="008756CC">
        <w:t>росписи.</w:t>
      </w:r>
    </w:p>
    <w:p w:rsidR="003A5624" w:rsidRPr="008756CC" w:rsidRDefault="003A5624" w:rsidP="003A5624">
      <w:pPr>
        <w:pStyle w:val="20"/>
        <w:shd w:val="clear" w:color="auto" w:fill="auto"/>
        <w:spacing w:before="0" w:line="360" w:lineRule="auto"/>
        <w:ind w:firstLine="851"/>
      </w:pPr>
    </w:p>
    <w:p w:rsidR="003F1B7A" w:rsidRDefault="003F1B7A" w:rsidP="003F1B7A">
      <w:pPr>
        <w:pStyle w:val="20"/>
        <w:numPr>
          <w:ilvl w:val="0"/>
          <w:numId w:val="16"/>
        </w:numPr>
        <w:shd w:val="clear" w:color="auto" w:fill="auto"/>
        <w:spacing w:before="0" w:line="360" w:lineRule="auto"/>
        <w:jc w:val="center"/>
        <w:rPr>
          <w:b/>
        </w:rPr>
      </w:pPr>
      <w:r w:rsidRPr="008756CC">
        <w:rPr>
          <w:b/>
        </w:rPr>
        <w:t>Исполнение</w:t>
      </w:r>
      <w:r>
        <w:rPr>
          <w:b/>
        </w:rPr>
        <w:t xml:space="preserve"> </w:t>
      </w:r>
      <w:r w:rsidR="00754B69">
        <w:rPr>
          <w:b/>
        </w:rPr>
        <w:t>бюджета Московского сельского поселения</w:t>
      </w:r>
      <w:r w:rsidR="00BA2B86">
        <w:rPr>
          <w:b/>
        </w:rPr>
        <w:t xml:space="preserve"> </w:t>
      </w:r>
      <w:r w:rsidRPr="008756CC">
        <w:rPr>
          <w:b/>
        </w:rPr>
        <w:t>по</w:t>
      </w:r>
      <w:r>
        <w:rPr>
          <w:b/>
        </w:rPr>
        <w:t xml:space="preserve"> </w:t>
      </w:r>
      <w:r w:rsidRPr="008756CC">
        <w:rPr>
          <w:b/>
        </w:rPr>
        <w:t>расходам,</w:t>
      </w:r>
      <w:r>
        <w:rPr>
          <w:b/>
        </w:rPr>
        <w:t xml:space="preserve"> </w:t>
      </w:r>
      <w:r w:rsidRPr="008756CC">
        <w:rPr>
          <w:b/>
        </w:rPr>
        <w:t>осуществляемым</w:t>
      </w:r>
      <w:r>
        <w:rPr>
          <w:b/>
        </w:rPr>
        <w:t xml:space="preserve"> </w:t>
      </w:r>
      <w:r w:rsidRPr="008756CC">
        <w:rPr>
          <w:b/>
        </w:rPr>
        <w:t>за</w:t>
      </w:r>
      <w:r>
        <w:rPr>
          <w:b/>
        </w:rPr>
        <w:t xml:space="preserve"> </w:t>
      </w:r>
      <w:r w:rsidRPr="008756CC">
        <w:rPr>
          <w:b/>
        </w:rPr>
        <w:t>счёт</w:t>
      </w:r>
      <w:r>
        <w:rPr>
          <w:b/>
        </w:rPr>
        <w:t xml:space="preserve"> </w:t>
      </w:r>
      <w:r w:rsidRPr="008756CC">
        <w:rPr>
          <w:b/>
        </w:rPr>
        <w:t>средств</w:t>
      </w:r>
      <w:r>
        <w:rPr>
          <w:b/>
        </w:rPr>
        <w:t xml:space="preserve"> </w:t>
      </w:r>
      <w:r w:rsidRPr="008756CC">
        <w:rPr>
          <w:b/>
        </w:rPr>
        <w:t>резервных</w:t>
      </w:r>
      <w:r>
        <w:rPr>
          <w:b/>
        </w:rPr>
        <w:t xml:space="preserve"> </w:t>
      </w:r>
      <w:r w:rsidRPr="008756CC">
        <w:rPr>
          <w:b/>
        </w:rPr>
        <w:t>фондов</w:t>
      </w:r>
      <w:r>
        <w:rPr>
          <w:b/>
        </w:rPr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Утверждённым</w:t>
      </w:r>
      <w:r>
        <w:t xml:space="preserve"> </w:t>
      </w:r>
      <w:r w:rsidRPr="008756CC">
        <w:t>бюджетом</w:t>
      </w:r>
      <w:r>
        <w:t xml:space="preserve"> Московского сельского поселения </w:t>
      </w:r>
      <w:r w:rsidRPr="008756CC">
        <w:t>на</w:t>
      </w:r>
      <w:r>
        <w:t xml:space="preserve"> </w:t>
      </w:r>
      <w:r w:rsidR="00F203D5">
        <w:t>2023</w:t>
      </w:r>
      <w:r>
        <w:t xml:space="preserve"> </w:t>
      </w:r>
      <w:r w:rsidRPr="008756CC">
        <w:t>год</w:t>
      </w:r>
      <w:r>
        <w:t xml:space="preserve"> </w:t>
      </w:r>
      <w:r w:rsidRPr="008756CC">
        <w:t>предусмотрены</w:t>
      </w:r>
      <w:r>
        <w:t xml:space="preserve"> </w:t>
      </w:r>
      <w:r w:rsidRPr="008756CC">
        <w:t>средства</w:t>
      </w:r>
      <w:r>
        <w:t xml:space="preserve"> </w:t>
      </w:r>
      <w:r w:rsidRPr="008756CC">
        <w:t>резервного</w:t>
      </w:r>
      <w:r>
        <w:t xml:space="preserve"> </w:t>
      </w:r>
      <w:r w:rsidRPr="008756CC">
        <w:t>фонда</w:t>
      </w:r>
      <w:r>
        <w:t xml:space="preserve"> </w:t>
      </w:r>
      <w:r w:rsidRPr="008756CC">
        <w:t>в</w:t>
      </w:r>
      <w:r>
        <w:t xml:space="preserve"> </w:t>
      </w:r>
      <w:r w:rsidRPr="008756CC">
        <w:t>объёме</w:t>
      </w:r>
      <w:r>
        <w:t xml:space="preserve"> 1,0 </w:t>
      </w:r>
      <w:r w:rsidRPr="008756CC">
        <w:t>тыс.</w:t>
      </w:r>
      <w:r>
        <w:t xml:space="preserve"> </w:t>
      </w:r>
      <w:r w:rsidRPr="008756CC">
        <w:t>рублей.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>
        <w:t xml:space="preserve"> </w:t>
      </w:r>
      <w:r w:rsidRPr="008756CC">
        <w:t>В</w:t>
      </w:r>
      <w:r>
        <w:t xml:space="preserve"> </w:t>
      </w:r>
      <w:r w:rsidRPr="008756CC">
        <w:t>отчетном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распоряжени</w:t>
      </w:r>
      <w:r>
        <w:t>й</w:t>
      </w:r>
      <w:r w:rsidRPr="008756CC">
        <w:t>,</w:t>
      </w:r>
      <w:r>
        <w:t xml:space="preserve"> </w:t>
      </w:r>
      <w:r w:rsidRPr="008756CC">
        <w:t>предусматривающие</w:t>
      </w:r>
      <w:r>
        <w:t xml:space="preserve"> </w:t>
      </w:r>
      <w:r w:rsidRPr="008756CC">
        <w:t>предоставление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из</w:t>
      </w:r>
      <w:r>
        <w:t xml:space="preserve"> </w:t>
      </w:r>
      <w:r w:rsidRPr="008756CC">
        <w:t>резервного</w:t>
      </w:r>
      <w:r>
        <w:t xml:space="preserve"> </w:t>
      </w:r>
      <w:r w:rsidRPr="008756CC">
        <w:t>фонда</w:t>
      </w:r>
      <w:r>
        <w:t>, не издавалось</w:t>
      </w:r>
      <w:r w:rsidRPr="008756CC"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40"/>
        <w:numPr>
          <w:ilvl w:val="0"/>
          <w:numId w:val="16"/>
        </w:numPr>
        <w:shd w:val="clear" w:color="auto" w:fill="auto"/>
        <w:spacing w:after="0" w:line="360" w:lineRule="auto"/>
        <w:jc w:val="center"/>
      </w:pPr>
      <w:r w:rsidRPr="008756CC">
        <w:t>Источники</w:t>
      </w:r>
      <w:r>
        <w:t xml:space="preserve"> </w:t>
      </w:r>
      <w:r w:rsidRPr="008756CC">
        <w:t>финансирования</w:t>
      </w:r>
      <w:r>
        <w:t xml:space="preserve"> </w:t>
      </w:r>
      <w:r w:rsidRPr="008756CC">
        <w:t>дефицита</w:t>
      </w:r>
      <w:r>
        <w:t xml:space="preserve"> </w:t>
      </w:r>
      <w:r w:rsidRPr="008756CC">
        <w:t>бюджета</w:t>
      </w:r>
      <w:r>
        <w:t xml:space="preserve"> </w:t>
      </w:r>
      <w:r w:rsidR="00BA2B86">
        <w:t>Московского сельского поселения.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За</w:t>
      </w:r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F203D5">
        <w:t>2023</w:t>
      </w:r>
      <w:r>
        <w:t xml:space="preserve"> </w:t>
      </w:r>
      <w:r w:rsidRPr="008756CC">
        <w:t>года</w:t>
      </w:r>
      <w:r>
        <w:t xml:space="preserve"> </w:t>
      </w:r>
      <w:r w:rsidR="00754B69">
        <w:t>бюджета Московского сельского поселения</w:t>
      </w:r>
      <w:r w:rsidR="00BA2B86">
        <w:t xml:space="preserve"> </w:t>
      </w:r>
      <w:r>
        <w:t xml:space="preserve">исполнен </w:t>
      </w:r>
      <w:r w:rsidR="00471D2F">
        <w:t>с профицито</w:t>
      </w:r>
      <w:r w:rsidR="00BA2B86">
        <w:t>м 133,4</w:t>
      </w:r>
      <w:r>
        <w:t xml:space="preserve"> тыс. рублей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BA2B86">
        <w:t>692,6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аналогичном</w:t>
      </w:r>
      <w:r>
        <w:t xml:space="preserve"> </w:t>
      </w:r>
      <w:r w:rsidRPr="008756CC">
        <w:t>периоде</w:t>
      </w:r>
      <w:r>
        <w:t xml:space="preserve"> </w:t>
      </w:r>
      <w:r w:rsidR="00F203D5">
        <w:t>2022</w:t>
      </w:r>
      <w:r>
        <w:t xml:space="preserve"> </w:t>
      </w:r>
      <w:r w:rsidRPr="008756CC">
        <w:t>года</w:t>
      </w:r>
      <w:r>
        <w:t xml:space="preserve"> </w:t>
      </w:r>
      <w:r w:rsidR="00754B69">
        <w:t>бюджета Московского сельского поселения</w:t>
      </w:r>
      <w:r w:rsidR="00BA2B86">
        <w:t xml:space="preserve"> </w:t>
      </w:r>
      <w:r w:rsidRPr="008756CC">
        <w:t>области</w:t>
      </w:r>
      <w:r>
        <w:t xml:space="preserve"> </w:t>
      </w:r>
      <w:r w:rsidRPr="008756CC">
        <w:t>был</w:t>
      </w:r>
      <w:r>
        <w:t xml:space="preserve"> </w:t>
      </w:r>
      <w:r w:rsidRPr="008756CC">
        <w:t>исполнен</w:t>
      </w:r>
      <w:r>
        <w:t xml:space="preserve"> </w:t>
      </w:r>
      <w:r w:rsidRPr="008756CC">
        <w:t>с</w:t>
      </w:r>
      <w:r>
        <w:t xml:space="preserve"> дефицитом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5501C7">
        <w:t>88,2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</w:t>
      </w:r>
      <w:r>
        <w:t xml:space="preserve"> </w:t>
      </w:r>
      <w:r w:rsidRPr="008756CC">
        <w:t>при</w:t>
      </w:r>
      <w:r>
        <w:t xml:space="preserve"> </w:t>
      </w:r>
      <w:r w:rsidRPr="008756CC">
        <w:t>утверждённом</w:t>
      </w:r>
      <w:r>
        <w:t xml:space="preserve"> </w:t>
      </w:r>
      <w:r w:rsidRPr="008756CC">
        <w:t>годовом</w:t>
      </w:r>
      <w:r>
        <w:t xml:space="preserve"> </w:t>
      </w:r>
      <w:r w:rsidRPr="008756CC">
        <w:t>дефиците</w:t>
      </w:r>
      <w:r>
        <w:t xml:space="preserve"> </w:t>
      </w:r>
      <w:r w:rsidRPr="008756CC">
        <w:t>в</w:t>
      </w:r>
      <w:r>
        <w:t xml:space="preserve"> </w:t>
      </w:r>
      <w:r w:rsidRPr="008756CC">
        <w:t>размере</w:t>
      </w:r>
      <w:r>
        <w:t xml:space="preserve"> </w:t>
      </w:r>
      <w:r w:rsidR="005501C7">
        <w:t>159,3</w:t>
      </w:r>
      <w:r>
        <w:t xml:space="preserve"> </w:t>
      </w:r>
      <w:r w:rsidRPr="008756CC">
        <w:t>тыс.</w:t>
      </w:r>
      <w:r>
        <w:t xml:space="preserve"> </w:t>
      </w:r>
      <w:r w:rsidRPr="008756CC">
        <w:t>рублей.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</w:t>
      </w:r>
      <w:r>
        <w:t xml:space="preserve"> </w:t>
      </w:r>
      <w:r w:rsidRPr="008756CC">
        <w:t>плановый</w:t>
      </w:r>
      <w:r>
        <w:t xml:space="preserve"> </w:t>
      </w:r>
      <w:r w:rsidRPr="008756CC">
        <w:t>размер</w:t>
      </w:r>
      <w:r>
        <w:t xml:space="preserve"> </w:t>
      </w:r>
      <w:r w:rsidRPr="008756CC">
        <w:t>дефицита</w:t>
      </w:r>
      <w:r>
        <w:t xml:space="preserve"> </w:t>
      </w:r>
      <w:r w:rsidR="00754B69">
        <w:t>бюджета Московского сельского поселения</w:t>
      </w:r>
      <w:r w:rsidR="00BA2B86">
        <w:t xml:space="preserve"> </w:t>
      </w:r>
      <w:r w:rsidRPr="008756CC">
        <w:t>изменялся</w:t>
      </w:r>
      <w:r>
        <w:t xml:space="preserve"> один </w:t>
      </w:r>
      <w:r w:rsidRPr="008756CC">
        <w:t>раз</w:t>
      </w:r>
      <w:r>
        <w:t xml:space="preserve">. </w:t>
      </w:r>
      <w:r w:rsidRPr="008756CC">
        <w:t>Указанный</w:t>
      </w:r>
      <w:r>
        <w:t xml:space="preserve"> </w:t>
      </w:r>
      <w:r w:rsidRPr="008756CC">
        <w:t>факт</w:t>
      </w:r>
      <w:r>
        <w:t xml:space="preserve"> </w:t>
      </w:r>
      <w:r w:rsidRPr="008756CC">
        <w:t>связан</w:t>
      </w:r>
      <w:r>
        <w:t xml:space="preserve"> </w:t>
      </w:r>
      <w:r w:rsidRPr="008756CC">
        <w:t>с</w:t>
      </w:r>
      <w:r>
        <w:t xml:space="preserve"> </w:t>
      </w:r>
      <w:r w:rsidRPr="008756CC">
        <w:t>введением</w:t>
      </w:r>
      <w:r>
        <w:t xml:space="preserve"> </w:t>
      </w:r>
      <w:r w:rsidRPr="008756CC">
        <w:t>в</w:t>
      </w:r>
      <w:r>
        <w:t xml:space="preserve"> </w:t>
      </w:r>
      <w:r w:rsidRPr="008756CC">
        <w:t>объем</w:t>
      </w:r>
      <w:r>
        <w:t xml:space="preserve"> </w:t>
      </w:r>
      <w:r w:rsidRPr="008756CC">
        <w:t>источников</w:t>
      </w:r>
      <w:r>
        <w:t xml:space="preserve"> </w:t>
      </w:r>
      <w:r w:rsidRPr="008756CC">
        <w:t>финансирования</w:t>
      </w:r>
      <w:r>
        <w:t xml:space="preserve"> </w:t>
      </w:r>
      <w:r w:rsidRPr="008756CC">
        <w:t>дефицита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остатков</w:t>
      </w:r>
      <w:r>
        <w:t xml:space="preserve"> </w:t>
      </w:r>
      <w:r w:rsidRPr="008756CC">
        <w:t>средств</w:t>
      </w:r>
      <w:r>
        <w:t xml:space="preserve"> </w:t>
      </w:r>
      <w:r w:rsidRPr="008756CC">
        <w:t>на</w:t>
      </w:r>
      <w:r>
        <w:t xml:space="preserve"> </w:t>
      </w:r>
      <w:r w:rsidRPr="008756CC">
        <w:t>счете</w:t>
      </w:r>
      <w:r>
        <w:t xml:space="preserve"> </w:t>
      </w:r>
      <w:r w:rsidRPr="008756CC">
        <w:t>бюджета</w:t>
      </w:r>
      <w:r>
        <w:t xml:space="preserve"> </w:t>
      </w:r>
      <w:r w:rsidRPr="008756CC">
        <w:t>на</w:t>
      </w:r>
      <w:r>
        <w:t xml:space="preserve"> </w:t>
      </w:r>
      <w:r w:rsidRPr="008756CC">
        <w:t>начало</w:t>
      </w:r>
      <w:r>
        <w:t xml:space="preserve"> </w:t>
      </w:r>
      <w:r w:rsidRPr="008756CC">
        <w:t>года.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Pr="008756CC" w:rsidRDefault="003F1B7A" w:rsidP="003F1B7A">
      <w:pPr>
        <w:pStyle w:val="40"/>
        <w:numPr>
          <w:ilvl w:val="0"/>
          <w:numId w:val="16"/>
        </w:numPr>
        <w:shd w:val="clear" w:color="auto" w:fill="auto"/>
        <w:tabs>
          <w:tab w:val="left" w:pos="2009"/>
        </w:tabs>
        <w:spacing w:after="0" w:line="360" w:lineRule="auto"/>
        <w:jc w:val="center"/>
      </w:pPr>
      <w:bookmarkStart w:id="7" w:name="bookmark41"/>
      <w:r w:rsidRPr="008756CC">
        <w:t>Программа</w:t>
      </w:r>
      <w:r>
        <w:t xml:space="preserve"> </w:t>
      </w:r>
      <w:r w:rsidRPr="008756CC">
        <w:t>муниципальных</w:t>
      </w:r>
      <w:r>
        <w:t xml:space="preserve"> </w:t>
      </w:r>
      <w:r w:rsidRPr="008756CC">
        <w:t>заимствований</w:t>
      </w:r>
      <w:bookmarkEnd w:id="7"/>
      <w:r>
        <w:t xml:space="preserve"> муниципального образования «Московское сельское поселение»</w:t>
      </w:r>
      <w:r w:rsidRPr="008756CC"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Утверждённым</w:t>
      </w:r>
      <w:r>
        <w:t xml:space="preserve"> </w:t>
      </w:r>
      <w:r w:rsidRPr="008756CC">
        <w:t>бюджетом</w:t>
      </w:r>
      <w:r>
        <w:t xml:space="preserve"> </w:t>
      </w:r>
      <w:r w:rsidRPr="008756CC">
        <w:t>привлечение</w:t>
      </w:r>
      <w:r>
        <w:t xml:space="preserve"> </w:t>
      </w:r>
      <w:r w:rsidRPr="008756CC">
        <w:t>в</w:t>
      </w:r>
      <w:r>
        <w:t xml:space="preserve"> </w:t>
      </w:r>
      <w:r w:rsidR="00F203D5">
        <w:t>2023</w:t>
      </w:r>
      <w:r>
        <w:t xml:space="preserve"> </w:t>
      </w:r>
      <w:r w:rsidRPr="008756CC">
        <w:t>году</w:t>
      </w:r>
      <w:r>
        <w:t xml:space="preserve"> </w:t>
      </w:r>
      <w:r w:rsidRPr="008756CC">
        <w:t>внутренних</w:t>
      </w:r>
      <w:r>
        <w:t xml:space="preserve"> </w:t>
      </w:r>
      <w:r w:rsidRPr="008756CC">
        <w:t>заимствований</w:t>
      </w:r>
      <w:r>
        <w:t xml:space="preserve"> муниципального образования «Московское сельское поселение» </w:t>
      </w:r>
      <w:r w:rsidRPr="008756CC">
        <w:t>не</w:t>
      </w:r>
      <w:r>
        <w:t xml:space="preserve"> </w:t>
      </w:r>
      <w:r w:rsidRPr="008756CC">
        <w:t>предусмотрено.</w:t>
      </w:r>
      <w:r>
        <w:t xml:space="preserve"> </w:t>
      </w:r>
      <w:r w:rsidRPr="008756CC">
        <w:t>Согласно</w:t>
      </w:r>
      <w:r>
        <w:t xml:space="preserve"> </w:t>
      </w:r>
      <w:r w:rsidRPr="008756CC">
        <w:t>выписки</w:t>
      </w:r>
      <w:r>
        <w:t xml:space="preserve"> </w:t>
      </w:r>
      <w:r w:rsidRPr="008756CC">
        <w:t>из</w:t>
      </w:r>
      <w:r>
        <w:t xml:space="preserve"> </w:t>
      </w:r>
      <w:r w:rsidRPr="008756CC">
        <w:t>Долговой</w:t>
      </w:r>
      <w:r>
        <w:t xml:space="preserve"> </w:t>
      </w:r>
      <w:r w:rsidRPr="008756CC">
        <w:t>книги</w:t>
      </w:r>
      <w:r>
        <w:t xml:space="preserve"> муниципального образования «Московское сельское поселение»</w:t>
      </w:r>
      <w:r w:rsidRPr="008756CC">
        <w:t>,</w:t>
      </w:r>
      <w:r>
        <w:t xml:space="preserve"> </w:t>
      </w:r>
      <w:r w:rsidRPr="008756CC">
        <w:t>по</w:t>
      </w:r>
      <w:r>
        <w:t xml:space="preserve"> </w:t>
      </w:r>
      <w:r w:rsidRPr="008756CC">
        <w:t>состоянию</w:t>
      </w:r>
      <w:r>
        <w:t xml:space="preserve"> </w:t>
      </w:r>
      <w:r w:rsidRPr="008756CC">
        <w:t>на</w:t>
      </w:r>
      <w:r>
        <w:t xml:space="preserve"> </w:t>
      </w:r>
      <w:r w:rsidRPr="008756CC">
        <w:t>01.04.</w:t>
      </w:r>
      <w:r w:rsidR="00F203D5">
        <w:t>2023</w:t>
      </w:r>
      <w:r w:rsidRPr="008756CC">
        <w:t>,</w:t>
      </w:r>
      <w:r>
        <w:t xml:space="preserve"> </w:t>
      </w:r>
      <w:r w:rsidRPr="008756CC">
        <w:t>в</w:t>
      </w:r>
      <w:r>
        <w:t xml:space="preserve"> </w:t>
      </w:r>
      <w:r w:rsidRPr="008756CC">
        <w:t>отчётном</w:t>
      </w:r>
      <w:r>
        <w:t xml:space="preserve"> </w:t>
      </w:r>
      <w:r w:rsidRPr="008756CC">
        <w:t>периоде:</w:t>
      </w:r>
    </w:p>
    <w:p w:rsidR="003F1B7A" w:rsidRPr="008756CC" w:rsidRDefault="003F1B7A" w:rsidP="003F1B7A">
      <w:pPr>
        <w:pStyle w:val="20"/>
        <w:numPr>
          <w:ilvl w:val="0"/>
          <w:numId w:val="19"/>
        </w:numPr>
        <w:shd w:val="clear" w:color="auto" w:fill="auto"/>
        <w:spacing w:before="0" w:line="360" w:lineRule="auto"/>
        <w:ind w:left="0" w:firstLine="851"/>
      </w:pPr>
      <w:r w:rsidRPr="008756CC">
        <w:t>размещение</w:t>
      </w:r>
      <w:r>
        <w:t xml:space="preserve"> </w:t>
      </w:r>
      <w:r w:rsidRPr="008756CC">
        <w:t>и</w:t>
      </w:r>
      <w:r>
        <w:t xml:space="preserve"> </w:t>
      </w:r>
      <w:r w:rsidRPr="008756CC">
        <w:t>погашение</w:t>
      </w:r>
      <w:r>
        <w:t xml:space="preserve"> </w:t>
      </w:r>
      <w:r w:rsidRPr="008756CC">
        <w:t>ценных</w:t>
      </w:r>
      <w:r>
        <w:t xml:space="preserve"> </w:t>
      </w:r>
      <w:r w:rsidRPr="008756CC">
        <w:t>бумаг</w:t>
      </w:r>
      <w:r>
        <w:t xml:space="preserve"> </w:t>
      </w:r>
      <w:r w:rsidRPr="008756CC">
        <w:t>не</w:t>
      </w:r>
      <w:r>
        <w:t xml:space="preserve"> </w:t>
      </w:r>
      <w:r w:rsidRPr="008756CC">
        <w:t>осуществлялось;</w:t>
      </w:r>
    </w:p>
    <w:p w:rsidR="003F1B7A" w:rsidRDefault="003F1B7A" w:rsidP="003F1B7A">
      <w:pPr>
        <w:pStyle w:val="20"/>
        <w:numPr>
          <w:ilvl w:val="0"/>
          <w:numId w:val="19"/>
        </w:numPr>
        <w:shd w:val="clear" w:color="auto" w:fill="auto"/>
        <w:spacing w:before="0" w:line="360" w:lineRule="auto"/>
        <w:ind w:left="0" w:firstLine="851"/>
      </w:pPr>
      <w:r w:rsidRPr="008756CC">
        <w:t>привлечение</w:t>
      </w:r>
      <w:r>
        <w:t xml:space="preserve"> </w:t>
      </w:r>
      <w:r w:rsidRPr="008756CC">
        <w:t>и</w:t>
      </w:r>
      <w:r>
        <w:t xml:space="preserve"> </w:t>
      </w:r>
      <w:r w:rsidRPr="008756CC">
        <w:t>погашение</w:t>
      </w:r>
      <w:r>
        <w:t xml:space="preserve"> </w:t>
      </w:r>
      <w:r w:rsidRPr="008756CC">
        <w:t>кредитов</w:t>
      </w:r>
      <w:r>
        <w:t xml:space="preserve"> </w:t>
      </w:r>
      <w:r w:rsidRPr="008756CC">
        <w:t>от</w:t>
      </w:r>
      <w:r>
        <w:t xml:space="preserve"> </w:t>
      </w:r>
      <w:r w:rsidRPr="008756CC">
        <w:t>кредитных</w:t>
      </w:r>
      <w:r>
        <w:t xml:space="preserve"> </w:t>
      </w:r>
      <w:r w:rsidRPr="008756CC">
        <w:t>организаций</w:t>
      </w:r>
      <w:r>
        <w:t xml:space="preserve"> </w:t>
      </w:r>
      <w:r w:rsidRPr="008756CC">
        <w:t>в</w:t>
      </w:r>
      <w:r>
        <w:t xml:space="preserve"> </w:t>
      </w:r>
      <w:r w:rsidRPr="008756CC">
        <w:t>валюте</w:t>
      </w:r>
      <w:r>
        <w:t xml:space="preserve"> </w:t>
      </w:r>
      <w:r w:rsidRPr="008756CC">
        <w:t>Российской</w:t>
      </w:r>
      <w:r>
        <w:t xml:space="preserve"> </w:t>
      </w:r>
      <w:r w:rsidRPr="008756CC">
        <w:t>Федерации</w:t>
      </w:r>
      <w:r>
        <w:t xml:space="preserve"> </w:t>
      </w:r>
      <w:r w:rsidRPr="008756CC">
        <w:t>не</w:t>
      </w:r>
      <w:r>
        <w:t xml:space="preserve"> </w:t>
      </w:r>
      <w:r w:rsidRPr="008756CC">
        <w:t>осуществлялось.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left="851"/>
      </w:pPr>
    </w:p>
    <w:p w:rsidR="003F1B7A" w:rsidRPr="008756CC" w:rsidRDefault="003F1B7A" w:rsidP="003F1B7A">
      <w:pPr>
        <w:pStyle w:val="40"/>
        <w:numPr>
          <w:ilvl w:val="0"/>
          <w:numId w:val="16"/>
        </w:numPr>
        <w:shd w:val="clear" w:color="auto" w:fill="auto"/>
        <w:tabs>
          <w:tab w:val="left" w:pos="2394"/>
        </w:tabs>
        <w:spacing w:after="0" w:line="360" w:lineRule="auto"/>
        <w:jc w:val="center"/>
      </w:pPr>
      <w:bookmarkStart w:id="8" w:name="bookmark43"/>
      <w:r w:rsidRPr="008756CC">
        <w:t>Программа</w:t>
      </w:r>
      <w:r>
        <w:t xml:space="preserve"> </w:t>
      </w:r>
      <w:r w:rsidR="00BA2B86">
        <w:t>муниципальных</w:t>
      </w:r>
      <w:r>
        <w:t xml:space="preserve"> </w:t>
      </w:r>
      <w:r w:rsidRPr="008756CC">
        <w:t>гарантий</w:t>
      </w:r>
      <w:r>
        <w:t xml:space="preserve"> </w:t>
      </w:r>
      <w:bookmarkEnd w:id="8"/>
      <w:r>
        <w:t>муниципального образования «Московское сельское поселение»</w:t>
      </w:r>
      <w:r w:rsidRPr="008756CC">
        <w:t>.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соответствии</w:t>
      </w:r>
      <w:r>
        <w:t xml:space="preserve"> </w:t>
      </w:r>
      <w:r w:rsidRPr="008756CC">
        <w:t>с</w:t>
      </w:r>
      <w:r>
        <w:t xml:space="preserve"> </w:t>
      </w:r>
      <w:r w:rsidRPr="008756CC">
        <w:t>Программой</w:t>
      </w:r>
      <w:r>
        <w:t xml:space="preserve"> </w:t>
      </w:r>
      <w:r w:rsidR="00BA2B86">
        <w:t>муниципальных</w:t>
      </w:r>
      <w:r>
        <w:t xml:space="preserve"> </w:t>
      </w:r>
      <w:r w:rsidRPr="008756CC">
        <w:t>гарантий</w:t>
      </w:r>
      <w:r>
        <w:t xml:space="preserve"> муниципального образования «Московское сельское поселение» </w:t>
      </w:r>
      <w:r w:rsidRPr="008756CC">
        <w:t>на</w:t>
      </w:r>
      <w:r>
        <w:t xml:space="preserve"> </w:t>
      </w:r>
      <w:r w:rsidR="00F203D5">
        <w:t>2023</w:t>
      </w:r>
      <w:r>
        <w:t xml:space="preserve"> </w:t>
      </w:r>
      <w:r w:rsidRPr="008756CC">
        <w:t>год</w:t>
      </w:r>
      <w:r>
        <w:t xml:space="preserve"> </w:t>
      </w:r>
      <w:r w:rsidRPr="008756CC">
        <w:t>предоставление</w:t>
      </w:r>
      <w:r>
        <w:t xml:space="preserve"> </w:t>
      </w:r>
      <w:r w:rsidR="00BA2B86">
        <w:t xml:space="preserve">муниципальных </w:t>
      </w:r>
      <w:r w:rsidRPr="008756CC">
        <w:t>гарантий</w:t>
      </w:r>
      <w:r>
        <w:t xml:space="preserve"> </w:t>
      </w:r>
      <w:r w:rsidRPr="008756CC">
        <w:t>и</w:t>
      </w:r>
      <w:r>
        <w:t xml:space="preserve"> </w:t>
      </w:r>
      <w:r w:rsidRPr="008756CC">
        <w:t>объёмы</w:t>
      </w:r>
      <w:r>
        <w:t xml:space="preserve"> </w:t>
      </w:r>
      <w:r w:rsidRPr="008756CC">
        <w:t>бюджетных</w:t>
      </w:r>
      <w:r>
        <w:t xml:space="preserve"> </w:t>
      </w:r>
      <w:r w:rsidRPr="008756CC">
        <w:t>ассигнований</w:t>
      </w:r>
      <w:r>
        <w:t xml:space="preserve"> </w:t>
      </w:r>
      <w:r w:rsidRPr="008756CC">
        <w:t>на</w:t>
      </w:r>
      <w:r>
        <w:t xml:space="preserve"> </w:t>
      </w:r>
      <w:r w:rsidRPr="008756CC">
        <w:t>исполнение</w:t>
      </w:r>
      <w:r>
        <w:t xml:space="preserve"> </w:t>
      </w:r>
      <w:r w:rsidR="00BA2B86">
        <w:t>муниципальных</w:t>
      </w:r>
      <w:r>
        <w:t xml:space="preserve"> </w:t>
      </w:r>
      <w:r w:rsidRPr="008756CC">
        <w:t>гарантий</w:t>
      </w:r>
      <w:r>
        <w:t xml:space="preserve"> </w:t>
      </w:r>
      <w:r w:rsidRPr="008756CC">
        <w:t>в</w:t>
      </w:r>
      <w:r>
        <w:t xml:space="preserve"> </w:t>
      </w:r>
      <w:r w:rsidR="00F203D5">
        <w:t>2023</w:t>
      </w:r>
      <w:r>
        <w:t xml:space="preserve"> </w:t>
      </w:r>
      <w:r w:rsidRPr="008756CC">
        <w:t>году</w:t>
      </w:r>
      <w:r>
        <w:t xml:space="preserve"> </w:t>
      </w:r>
      <w:r w:rsidRPr="008756CC">
        <w:t>не</w:t>
      </w:r>
      <w:r>
        <w:t xml:space="preserve"> </w:t>
      </w:r>
      <w:r w:rsidRPr="008756CC">
        <w:t>предусмотрены.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В</w:t>
      </w:r>
      <w:r>
        <w:t xml:space="preserve"> </w:t>
      </w:r>
      <w:r w:rsidRPr="008756CC">
        <w:t>первом</w:t>
      </w:r>
      <w:r>
        <w:t xml:space="preserve"> </w:t>
      </w:r>
      <w:r w:rsidRPr="008756CC">
        <w:t>квартале</w:t>
      </w:r>
      <w:r>
        <w:t xml:space="preserve"> </w:t>
      </w:r>
      <w:r w:rsidR="00F203D5">
        <w:t>2023</w:t>
      </w:r>
      <w:r>
        <w:t xml:space="preserve"> </w:t>
      </w:r>
      <w:r w:rsidRPr="008756CC">
        <w:t>года</w:t>
      </w:r>
      <w:r>
        <w:t xml:space="preserve"> </w:t>
      </w:r>
      <w:r w:rsidRPr="008756CC">
        <w:t>муниципальные</w:t>
      </w:r>
      <w:r>
        <w:t xml:space="preserve"> </w:t>
      </w:r>
      <w:r w:rsidRPr="008756CC">
        <w:t>гарантии</w:t>
      </w:r>
      <w:r>
        <w:t xml:space="preserve"> муниципального образования «Московское сельское поселение» </w:t>
      </w:r>
      <w:r w:rsidRPr="008756CC">
        <w:t>не</w:t>
      </w:r>
      <w:r>
        <w:t xml:space="preserve"> </w:t>
      </w:r>
      <w:r w:rsidRPr="008756CC">
        <w:t>предоставлялись.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</w:p>
    <w:p w:rsidR="003F1B7A" w:rsidRDefault="003F1B7A" w:rsidP="003F1B7A">
      <w:pPr>
        <w:pStyle w:val="a3"/>
        <w:numPr>
          <w:ilvl w:val="0"/>
          <w:numId w:val="16"/>
        </w:num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Оценка соответствия показателей отчета об исполнении </w:t>
      </w:r>
      <w:r w:rsidR="00754B69">
        <w:rPr>
          <w:rFonts w:ascii="Times New Roman" w:hAnsi="Times New Roman"/>
          <w:b/>
        </w:rPr>
        <w:t>бюджета Московского сельского поселения</w:t>
      </w:r>
      <w:r w:rsidR="000467E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требованиям бюджетного законодательства.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>
        <w:t xml:space="preserve">В соответствии со статьёй 264.2 Бюджетного кодекса Российской Федерации постановлением Московской сельской администрации утвержден отчёт об исполнении бюджета </w:t>
      </w:r>
      <w:r w:rsidR="000467E3">
        <w:t xml:space="preserve">Московского сельского поселения </w:t>
      </w:r>
      <w:r>
        <w:t xml:space="preserve">за первый квартал </w:t>
      </w:r>
      <w:r w:rsidR="00F203D5">
        <w:t>2023</w:t>
      </w:r>
      <w:r>
        <w:t xml:space="preserve"> год с указанием общего объёма доходов, общего объёма расходов, результата исполнения бюджета.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>
        <w:t xml:space="preserve"> Показатели исполнения бюджета поселения за первый квартал </w:t>
      </w:r>
      <w:r w:rsidR="00F203D5">
        <w:t>2023</w:t>
      </w:r>
      <w:r>
        <w:t xml:space="preserve"> года по общему объёму доходов, расходов, </w:t>
      </w:r>
      <w:r w:rsidR="000467E3">
        <w:t xml:space="preserve">профицита </w:t>
      </w:r>
      <w:r>
        <w:t>соответствуют показателям Отчёта об исполнении бюджета (форма 0503117).</w:t>
      </w:r>
    </w:p>
    <w:p w:rsidR="003F1B7A" w:rsidRPr="000467E3" w:rsidRDefault="003F1B7A" w:rsidP="003F1B7A">
      <w:pPr>
        <w:pStyle w:val="20"/>
        <w:shd w:val="clear" w:color="auto" w:fill="auto"/>
        <w:spacing w:before="0" w:line="360" w:lineRule="auto"/>
        <w:ind w:firstLine="851"/>
        <w:rPr>
          <w:b/>
        </w:rPr>
      </w:pPr>
      <w:r w:rsidRPr="000467E3">
        <w:rPr>
          <w:b/>
        </w:rPr>
        <w:lastRenderedPageBreak/>
        <w:t>По отдельным приложениям к отчету об исполнени</w:t>
      </w:r>
      <w:r w:rsidR="000467E3" w:rsidRPr="000467E3">
        <w:rPr>
          <w:b/>
        </w:rPr>
        <w:t>и</w:t>
      </w:r>
      <w:r w:rsidRPr="000467E3">
        <w:rPr>
          <w:b/>
        </w:rPr>
        <w:t xml:space="preserve"> бюджета имеются следующие замечания:</w:t>
      </w:r>
    </w:p>
    <w:p w:rsidR="000467E3" w:rsidRPr="00EF7342" w:rsidRDefault="000467E3" w:rsidP="00EF7342">
      <w:pPr>
        <w:pStyle w:val="20"/>
        <w:numPr>
          <w:ilvl w:val="0"/>
          <w:numId w:val="32"/>
        </w:numPr>
        <w:shd w:val="clear" w:color="auto" w:fill="auto"/>
        <w:spacing w:before="0" w:line="360" w:lineRule="auto"/>
        <w:ind w:left="0" w:firstLine="709"/>
        <w:rPr>
          <w:b/>
          <w:u w:val="single"/>
        </w:rPr>
      </w:pPr>
      <w:r w:rsidRPr="00EF7342">
        <w:rPr>
          <w:b/>
          <w:u w:val="single"/>
        </w:rPr>
        <w:t>В приложении 1:</w:t>
      </w:r>
    </w:p>
    <w:p w:rsidR="000467E3" w:rsidRPr="00EF7342" w:rsidRDefault="000467E3" w:rsidP="00EF7342">
      <w:pPr>
        <w:pStyle w:val="20"/>
        <w:shd w:val="clear" w:color="auto" w:fill="auto"/>
        <w:spacing w:before="0" w:line="360" w:lineRule="auto"/>
        <w:ind w:firstLine="709"/>
      </w:pPr>
      <w:r w:rsidRPr="00EF7342">
        <w:t>- наименование приложения не соответствует наименованию, указанному в текстовой части;</w:t>
      </w:r>
    </w:p>
    <w:p w:rsidR="000467E3" w:rsidRPr="00EF7342" w:rsidRDefault="000467E3" w:rsidP="00EF7342">
      <w:pPr>
        <w:pStyle w:val="20"/>
        <w:shd w:val="clear" w:color="auto" w:fill="auto"/>
        <w:spacing w:before="0" w:line="360" w:lineRule="auto"/>
        <w:ind w:firstLine="709"/>
      </w:pPr>
      <w:r w:rsidRPr="00EF7342">
        <w:t>- отсутствуют единицы измерения;</w:t>
      </w:r>
    </w:p>
    <w:p w:rsidR="00547E40" w:rsidRDefault="00547E40" w:rsidP="00EF7342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22272F"/>
          <w:sz w:val="22"/>
          <w:szCs w:val="22"/>
        </w:rPr>
      </w:pPr>
      <w:r w:rsidRPr="00EF7342">
        <w:rPr>
          <w:b w:val="0"/>
          <w:sz w:val="22"/>
          <w:szCs w:val="22"/>
        </w:rPr>
        <w:t xml:space="preserve">- наименования кодов бюджетной классификации </w:t>
      </w:r>
      <w:r w:rsidR="00EF7342" w:rsidRPr="00EF7342">
        <w:rPr>
          <w:b w:val="0"/>
          <w:sz w:val="22"/>
          <w:szCs w:val="22"/>
        </w:rPr>
        <w:t>000 2 02 10000 00 0000 150</w:t>
      </w:r>
      <w:r w:rsidRPr="00EF7342">
        <w:rPr>
          <w:b w:val="0"/>
          <w:sz w:val="22"/>
          <w:szCs w:val="22"/>
        </w:rPr>
        <w:t>,</w:t>
      </w:r>
      <w:r w:rsidR="00EF7342" w:rsidRPr="00EF7342">
        <w:rPr>
          <w:b w:val="0"/>
          <w:sz w:val="22"/>
          <w:szCs w:val="22"/>
        </w:rPr>
        <w:t xml:space="preserve"> 000 2 02 16001 00 0000 150,</w:t>
      </w:r>
      <w:r w:rsidRPr="00EF7342">
        <w:rPr>
          <w:b w:val="0"/>
          <w:sz w:val="22"/>
          <w:szCs w:val="22"/>
        </w:rPr>
        <w:t xml:space="preserve"> </w:t>
      </w:r>
      <w:r w:rsidR="00EF7342" w:rsidRPr="00EF7342">
        <w:rPr>
          <w:b w:val="0"/>
          <w:sz w:val="22"/>
          <w:szCs w:val="22"/>
        </w:rPr>
        <w:t xml:space="preserve">000 2 02 16001 10 0000 150, 000 2 02 35118 00 0000 150, 000 2 02 35118 10 0000 150 </w:t>
      </w:r>
      <w:r w:rsidRPr="00EF7342">
        <w:rPr>
          <w:b w:val="0"/>
          <w:sz w:val="22"/>
          <w:szCs w:val="22"/>
        </w:rPr>
        <w:t xml:space="preserve">не соответствуют наименованиям аналогичных кодов бюджетной классификации, утвержденными </w:t>
      </w:r>
      <w:r w:rsidRPr="00EF7342">
        <w:rPr>
          <w:b w:val="0"/>
          <w:color w:val="22272F"/>
          <w:sz w:val="22"/>
          <w:szCs w:val="22"/>
        </w:rPr>
        <w:t>Приказом Минфина России от 17 мая 2022 г. N 75н "Об утверждении кодов (перечней кодов) бюджетной классификации Российской Федерации на 2023 год (на 2023 год и на плановый период 2024 и 2025 годов).</w:t>
      </w:r>
    </w:p>
    <w:p w:rsidR="00EF7342" w:rsidRDefault="00EF7342" w:rsidP="00EF7342">
      <w:pPr>
        <w:pStyle w:val="20"/>
        <w:shd w:val="clear" w:color="auto" w:fill="auto"/>
        <w:spacing w:before="0" w:line="360" w:lineRule="auto"/>
        <w:ind w:firstLine="851"/>
      </w:pPr>
      <w:r>
        <w:rPr>
          <w:b/>
          <w:color w:val="22272F"/>
        </w:rPr>
        <w:t xml:space="preserve">2. В </w:t>
      </w:r>
      <w:r w:rsidRPr="00196997">
        <w:rPr>
          <w:b/>
          <w:u w:val="single"/>
        </w:rPr>
        <w:t>приложения</w:t>
      </w:r>
      <w:r>
        <w:rPr>
          <w:b/>
          <w:u w:val="single"/>
        </w:rPr>
        <w:t xml:space="preserve"> 2,3</w:t>
      </w:r>
      <w:r>
        <w:t>:</w:t>
      </w:r>
    </w:p>
    <w:p w:rsidR="00EF7342" w:rsidRDefault="00EF7342" w:rsidP="00EF7342">
      <w:pPr>
        <w:pStyle w:val="20"/>
        <w:shd w:val="clear" w:color="auto" w:fill="auto"/>
        <w:spacing w:before="0" w:line="360" w:lineRule="auto"/>
        <w:ind w:firstLine="851"/>
        <w:rPr>
          <w:color w:val="000000"/>
        </w:rPr>
      </w:pPr>
      <w:r>
        <w:t xml:space="preserve">- </w:t>
      </w:r>
      <w:r w:rsidRPr="00DD738C">
        <w:t>содержат некорректное наименование подраздел</w:t>
      </w:r>
      <w:r>
        <w:t>а</w:t>
      </w:r>
      <w:r w:rsidRPr="00DD738C">
        <w:t xml:space="preserve"> 0310 </w:t>
      </w:r>
      <w:r w:rsidRPr="00DD738C">
        <w:rPr>
          <w:color w:val="000000"/>
          <w:shd w:val="clear" w:color="auto" w:fill="FFFFFF"/>
        </w:rPr>
        <w:t xml:space="preserve">"Защита населения и территории от чрезвычайных ситуаций природного и техногенного характера, пожарная безопасность" в проекте решения в соответствии с </w:t>
      </w:r>
      <w:r w:rsidRPr="00DD738C">
        <w:rPr>
          <w:color w:val="000000"/>
        </w:rPr>
        <w:t>Приказом Минфина России от 06.06.2019 № 85н «О Порядке формирования и применения кодов бюджетной классификации Российской Федерации, их ст</w:t>
      </w:r>
      <w:r>
        <w:rPr>
          <w:color w:val="000000"/>
        </w:rPr>
        <w:t>руктуре и принципах назначения».</w:t>
      </w:r>
    </w:p>
    <w:p w:rsidR="00EF7342" w:rsidRDefault="00EF7342" w:rsidP="00EF7342">
      <w:pPr>
        <w:pStyle w:val="20"/>
        <w:shd w:val="clear" w:color="auto" w:fill="auto"/>
        <w:spacing w:before="0" w:line="360" w:lineRule="auto"/>
        <w:rPr>
          <w:b/>
          <w:u w:val="single"/>
        </w:rPr>
      </w:pPr>
      <w:r>
        <w:rPr>
          <w:b/>
          <w:color w:val="000000"/>
        </w:rPr>
        <w:t>3.</w:t>
      </w:r>
      <w:r w:rsidRPr="00EF7342">
        <w:rPr>
          <w:b/>
          <w:color w:val="000000"/>
        </w:rPr>
        <w:t>В</w:t>
      </w:r>
      <w:r w:rsidRPr="00EF7342">
        <w:rPr>
          <w:b/>
          <w:u w:val="single"/>
        </w:rPr>
        <w:t xml:space="preserve"> приложении 3:</w:t>
      </w:r>
    </w:p>
    <w:p w:rsidR="00EF7342" w:rsidRDefault="00EF7342" w:rsidP="00EF7342">
      <w:pPr>
        <w:pStyle w:val="20"/>
        <w:shd w:val="clear" w:color="auto" w:fill="auto"/>
        <w:spacing w:before="0" w:line="360" w:lineRule="auto"/>
        <w:ind w:left="709"/>
        <w:rPr>
          <w:color w:val="000000"/>
        </w:rPr>
      </w:pPr>
      <w:r w:rsidRPr="00EF7342">
        <w:rPr>
          <w:color w:val="000000"/>
        </w:rPr>
        <w:t>- отсутствуют единицы измерения.</w:t>
      </w:r>
    </w:p>
    <w:p w:rsidR="00EF7342" w:rsidRPr="00EF7342" w:rsidRDefault="00EF7342" w:rsidP="00EF7342">
      <w:pPr>
        <w:pStyle w:val="20"/>
        <w:shd w:val="clear" w:color="auto" w:fill="auto"/>
        <w:spacing w:before="0" w:line="360" w:lineRule="auto"/>
        <w:ind w:left="709"/>
        <w:rPr>
          <w:b/>
          <w:u w:val="single"/>
        </w:rPr>
      </w:pPr>
      <w:r>
        <w:rPr>
          <w:color w:val="000000"/>
        </w:rPr>
        <w:t xml:space="preserve">4. </w:t>
      </w:r>
      <w:r w:rsidRPr="00EF7342">
        <w:rPr>
          <w:b/>
          <w:color w:val="000000"/>
          <w:u w:val="single"/>
        </w:rPr>
        <w:t xml:space="preserve">В приложении 4: </w:t>
      </w:r>
    </w:p>
    <w:p w:rsidR="003F1B7A" w:rsidRDefault="003F1B7A" w:rsidP="00E11B84">
      <w:pPr>
        <w:pStyle w:val="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 w:val="0"/>
          <w:sz w:val="22"/>
          <w:szCs w:val="22"/>
        </w:rPr>
      </w:pPr>
      <w:r w:rsidRPr="00B767E8">
        <w:rPr>
          <w:b w:val="0"/>
          <w:sz w:val="22"/>
          <w:szCs w:val="22"/>
        </w:rPr>
        <w:t xml:space="preserve"> </w:t>
      </w:r>
      <w:r w:rsidRPr="00E11B84">
        <w:rPr>
          <w:i/>
          <w:sz w:val="22"/>
          <w:szCs w:val="22"/>
        </w:rPr>
        <w:t xml:space="preserve">- </w:t>
      </w:r>
      <w:r w:rsidRPr="00EF7342">
        <w:rPr>
          <w:b w:val="0"/>
          <w:sz w:val="22"/>
          <w:szCs w:val="22"/>
        </w:rPr>
        <w:t xml:space="preserve">не заполнены показатели </w:t>
      </w:r>
      <w:r w:rsidR="00E11B84" w:rsidRPr="00EF7342">
        <w:rPr>
          <w:b w:val="0"/>
          <w:sz w:val="22"/>
          <w:szCs w:val="22"/>
        </w:rPr>
        <w:t xml:space="preserve">графы 3 «Утверждено решением о бюджете на </w:t>
      </w:r>
      <w:r w:rsidR="00F203D5" w:rsidRPr="00EF7342">
        <w:rPr>
          <w:b w:val="0"/>
          <w:sz w:val="22"/>
          <w:szCs w:val="22"/>
        </w:rPr>
        <w:t>2023</w:t>
      </w:r>
      <w:r w:rsidR="00E11B84" w:rsidRPr="00EF7342">
        <w:rPr>
          <w:b w:val="0"/>
          <w:sz w:val="22"/>
          <w:szCs w:val="22"/>
        </w:rPr>
        <w:t xml:space="preserve"> год» </w:t>
      </w:r>
      <w:r w:rsidR="00EF7342">
        <w:rPr>
          <w:b w:val="0"/>
          <w:sz w:val="22"/>
          <w:szCs w:val="22"/>
        </w:rPr>
        <w:t>(должны содержать показатели, утвержденные решением о бюджете);</w:t>
      </w:r>
    </w:p>
    <w:p w:rsidR="00EF7342" w:rsidRPr="00EF7342" w:rsidRDefault="00EF7342" w:rsidP="00E11B84">
      <w:pPr>
        <w:pStyle w:val="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- не корректно указан результат исполнения бюджета за 1 квартал 2023 года (указан дефицит 133,4 тыс. рублей, необходимо указать профицит бюджета (-133,4 тыс. рублей).</w:t>
      </w:r>
    </w:p>
    <w:p w:rsidR="003F1B7A" w:rsidRPr="00EF7342" w:rsidRDefault="003F1B7A" w:rsidP="003F1B7A">
      <w:pPr>
        <w:pStyle w:val="24"/>
        <w:spacing w:line="360" w:lineRule="auto"/>
        <w:ind w:left="0" w:firstLine="851"/>
        <w:jc w:val="both"/>
        <w:rPr>
          <w:rFonts w:ascii="Times New Roman" w:hAnsi="Times New Roman"/>
        </w:rPr>
      </w:pPr>
    </w:p>
    <w:p w:rsidR="003F1B7A" w:rsidRPr="008756CC" w:rsidRDefault="003F1B7A" w:rsidP="003F1B7A">
      <w:pPr>
        <w:pStyle w:val="40"/>
        <w:numPr>
          <w:ilvl w:val="0"/>
          <w:numId w:val="16"/>
        </w:numPr>
        <w:shd w:val="clear" w:color="auto" w:fill="auto"/>
        <w:tabs>
          <w:tab w:val="left" w:pos="4600"/>
        </w:tabs>
        <w:spacing w:after="0" w:line="360" w:lineRule="auto"/>
        <w:jc w:val="center"/>
      </w:pPr>
      <w:bookmarkStart w:id="9" w:name="bookmark45"/>
      <w:r>
        <w:t>П</w:t>
      </w:r>
      <w:r w:rsidRPr="008756CC">
        <w:t>редложения</w:t>
      </w:r>
      <w:bookmarkEnd w:id="9"/>
      <w:r>
        <w:t>.</w:t>
      </w:r>
    </w:p>
    <w:p w:rsidR="003F1B7A" w:rsidRDefault="003F1B7A" w:rsidP="003F1B7A">
      <w:pPr>
        <w:pStyle w:val="20"/>
        <w:shd w:val="clear" w:color="auto" w:fill="auto"/>
        <w:spacing w:before="0" w:line="360" w:lineRule="auto"/>
        <w:ind w:firstLine="851"/>
      </w:pPr>
      <w:r w:rsidRPr="008756CC">
        <w:t>По</w:t>
      </w:r>
      <w:r>
        <w:t xml:space="preserve"> </w:t>
      </w:r>
      <w:r w:rsidRPr="008756CC">
        <w:t>результатам</w:t>
      </w:r>
      <w:r>
        <w:t xml:space="preserve"> </w:t>
      </w:r>
      <w:r w:rsidRPr="008756CC">
        <w:t>анализа</w:t>
      </w:r>
      <w:r>
        <w:t xml:space="preserve"> </w:t>
      </w:r>
      <w:r w:rsidRPr="008756CC">
        <w:t>исполнения</w:t>
      </w:r>
      <w:r>
        <w:t xml:space="preserve"> </w:t>
      </w:r>
      <w:r w:rsidR="00754B69">
        <w:t xml:space="preserve">бюджета Московского сельского </w:t>
      </w:r>
      <w:proofErr w:type="spellStart"/>
      <w:r w:rsidR="00754B69">
        <w:t>поселения</w:t>
      </w:r>
      <w:r w:rsidRPr="008756CC">
        <w:t>за</w:t>
      </w:r>
      <w:proofErr w:type="spellEnd"/>
      <w:r>
        <w:t xml:space="preserve"> </w:t>
      </w:r>
      <w:r w:rsidRPr="008756CC">
        <w:t>первый</w:t>
      </w:r>
      <w:r>
        <w:t xml:space="preserve"> </w:t>
      </w:r>
      <w:r w:rsidRPr="008756CC">
        <w:t>квартал</w:t>
      </w:r>
      <w:r>
        <w:t xml:space="preserve"> </w:t>
      </w:r>
      <w:r w:rsidR="00F203D5">
        <w:t>2023</w:t>
      </w:r>
      <w:r>
        <w:t xml:space="preserve"> </w:t>
      </w:r>
      <w:r w:rsidRPr="008756CC">
        <w:t>года</w:t>
      </w:r>
      <w:r>
        <w:t xml:space="preserve"> </w:t>
      </w:r>
      <w:r w:rsidRPr="008756CC">
        <w:t>КСП</w:t>
      </w:r>
      <w:r>
        <w:t xml:space="preserve"> </w:t>
      </w:r>
      <w:proofErr w:type="spellStart"/>
      <w:r>
        <w:t>Почепского</w:t>
      </w:r>
      <w:proofErr w:type="spellEnd"/>
      <w:r>
        <w:t xml:space="preserve"> района </w:t>
      </w:r>
      <w:r w:rsidRPr="008756CC">
        <w:t>предлагает</w:t>
      </w:r>
      <w:r>
        <w:t xml:space="preserve"> </w:t>
      </w:r>
      <w:r w:rsidRPr="008756CC">
        <w:t>следующее.</w:t>
      </w:r>
    </w:p>
    <w:p w:rsidR="004762A2" w:rsidRDefault="004762A2" w:rsidP="004762A2">
      <w:pPr>
        <w:pStyle w:val="20"/>
        <w:numPr>
          <w:ilvl w:val="0"/>
          <w:numId w:val="33"/>
        </w:numPr>
        <w:shd w:val="clear" w:color="auto" w:fill="auto"/>
        <w:spacing w:before="0" w:line="360" w:lineRule="auto"/>
        <w:ind w:left="0" w:firstLine="709"/>
      </w:pPr>
      <w:r>
        <w:t>Устранить недостатки в нормативном правовом акте, утверждающим отчет об исполнении бюджета Московского сельского поселения путем внесения изменений в постановление Московской сельской администрации от 28.04.2023 №15.</w:t>
      </w:r>
    </w:p>
    <w:p w:rsidR="004762A2" w:rsidRDefault="004762A2" w:rsidP="004762A2">
      <w:pPr>
        <w:pStyle w:val="20"/>
        <w:numPr>
          <w:ilvl w:val="0"/>
          <w:numId w:val="33"/>
        </w:numPr>
        <w:shd w:val="clear" w:color="auto" w:fill="auto"/>
        <w:spacing w:before="0" w:line="360" w:lineRule="auto"/>
        <w:ind w:left="0" w:firstLine="709"/>
      </w:pPr>
      <w:r>
        <w:t xml:space="preserve">Информацию об устранении нарушений с приложением подтверждающих документов предоставить в КСП </w:t>
      </w:r>
      <w:proofErr w:type="spellStart"/>
      <w:r>
        <w:t>Почепского</w:t>
      </w:r>
      <w:proofErr w:type="spellEnd"/>
      <w:r>
        <w:t xml:space="preserve"> района до 09.09.2023</w:t>
      </w:r>
    </w:p>
    <w:p w:rsidR="004762A2" w:rsidRDefault="004762A2" w:rsidP="004762A2">
      <w:pPr>
        <w:pStyle w:val="20"/>
        <w:shd w:val="clear" w:color="auto" w:fill="auto"/>
        <w:spacing w:before="0" w:line="360" w:lineRule="auto"/>
        <w:ind w:left="1211"/>
      </w:pP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ind w:firstLine="851"/>
      </w:pPr>
      <w:bookmarkStart w:id="10" w:name="_GoBack"/>
      <w:bookmarkEnd w:id="10"/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</w:pPr>
      <w:r w:rsidRPr="008756CC">
        <w:t>Председатель</w:t>
      </w:r>
      <w:r>
        <w:t xml:space="preserve"> 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</w:pPr>
      <w:r w:rsidRPr="008756CC">
        <w:t>Контрольно-счетной</w:t>
      </w:r>
      <w:r>
        <w:t xml:space="preserve"> </w:t>
      </w:r>
      <w:r w:rsidRPr="008756CC">
        <w:t>палаты</w:t>
      </w:r>
    </w:p>
    <w:p w:rsidR="003F1B7A" w:rsidRPr="008756CC" w:rsidRDefault="003F1B7A" w:rsidP="003F1B7A">
      <w:pPr>
        <w:pStyle w:val="20"/>
        <w:shd w:val="clear" w:color="auto" w:fill="auto"/>
        <w:spacing w:before="0" w:line="360" w:lineRule="auto"/>
        <w:rPr>
          <w:b/>
        </w:rPr>
      </w:pPr>
      <w:r>
        <w:t xml:space="preserve">Почепского района                                                                       </w:t>
      </w:r>
      <w:r>
        <w:tab/>
      </w:r>
      <w:r>
        <w:tab/>
        <w:t xml:space="preserve">    </w:t>
      </w:r>
      <w:r w:rsidRPr="008756CC">
        <w:t>Л.И.</w:t>
      </w:r>
      <w:r>
        <w:t xml:space="preserve"> </w:t>
      </w:r>
      <w:r w:rsidRPr="008756CC">
        <w:t>Молодожен</w:t>
      </w:r>
    </w:p>
    <w:p w:rsidR="003F1B7A" w:rsidRPr="008756CC" w:rsidRDefault="003F1B7A" w:rsidP="003F1B7A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:rsidR="005A76F0" w:rsidRDefault="005A76F0" w:rsidP="005A76F0">
      <w:pPr>
        <w:pStyle w:val="120"/>
        <w:shd w:val="clear" w:color="auto" w:fill="auto"/>
        <w:spacing w:line="160" w:lineRule="exact"/>
        <w:ind w:left="40"/>
        <w:jc w:val="center"/>
      </w:pPr>
    </w:p>
    <w:sectPr w:rsidR="005A76F0" w:rsidSect="00AC4FF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50B" w:rsidRDefault="00F9450B" w:rsidP="00AC4FFB">
      <w:pPr>
        <w:spacing w:after="0" w:line="240" w:lineRule="auto"/>
      </w:pPr>
      <w:r>
        <w:separator/>
      </w:r>
    </w:p>
  </w:endnote>
  <w:endnote w:type="continuationSeparator" w:id="0">
    <w:p w:rsidR="00F9450B" w:rsidRDefault="00F9450B" w:rsidP="00AC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2039598"/>
      <w:docPartObj>
        <w:docPartGallery w:val="Page Numbers (Bottom of Page)"/>
        <w:docPartUnique/>
      </w:docPartObj>
    </w:sdtPr>
    <w:sdtEndPr/>
    <w:sdtContent>
      <w:p w:rsidR="000C140F" w:rsidRDefault="000C140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481">
          <w:rPr>
            <w:noProof/>
          </w:rPr>
          <w:t>11</w:t>
        </w:r>
        <w:r>
          <w:fldChar w:fldCharType="end"/>
        </w:r>
      </w:p>
    </w:sdtContent>
  </w:sdt>
  <w:p w:rsidR="000C140F" w:rsidRDefault="000C140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50B" w:rsidRDefault="00F9450B" w:rsidP="00AC4FFB">
      <w:pPr>
        <w:spacing w:after="0" w:line="240" w:lineRule="auto"/>
      </w:pPr>
      <w:r>
        <w:separator/>
      </w:r>
    </w:p>
  </w:footnote>
  <w:footnote w:type="continuationSeparator" w:id="0">
    <w:p w:rsidR="00F9450B" w:rsidRDefault="00F9450B" w:rsidP="00AC4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E24E4"/>
    <w:multiLevelType w:val="hybridMultilevel"/>
    <w:tmpl w:val="FE6298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1046B"/>
    <w:multiLevelType w:val="multilevel"/>
    <w:tmpl w:val="3850D9BA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AE00B9"/>
    <w:multiLevelType w:val="multilevel"/>
    <w:tmpl w:val="EDCA1B7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E2745C"/>
    <w:multiLevelType w:val="hybridMultilevel"/>
    <w:tmpl w:val="98C2D5A4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5187DDD"/>
    <w:multiLevelType w:val="multilevel"/>
    <w:tmpl w:val="D10438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5" w15:restartNumberingAfterBreak="0">
    <w:nsid w:val="186878DC"/>
    <w:multiLevelType w:val="hybridMultilevel"/>
    <w:tmpl w:val="E4B6A148"/>
    <w:lvl w:ilvl="0" w:tplc="F39A22A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544AEB"/>
    <w:multiLevelType w:val="multilevel"/>
    <w:tmpl w:val="D6109B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AF319E"/>
    <w:multiLevelType w:val="hybridMultilevel"/>
    <w:tmpl w:val="644C47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C48BE"/>
    <w:multiLevelType w:val="multilevel"/>
    <w:tmpl w:val="C97C4E8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4137DF"/>
    <w:multiLevelType w:val="multilevel"/>
    <w:tmpl w:val="D6109B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727381"/>
    <w:multiLevelType w:val="hybridMultilevel"/>
    <w:tmpl w:val="E3DAE75E"/>
    <w:lvl w:ilvl="0" w:tplc="5DFE6A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A700D5"/>
    <w:multiLevelType w:val="hybridMultilevel"/>
    <w:tmpl w:val="5DCE1A64"/>
    <w:lvl w:ilvl="0" w:tplc="54244AF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F171025"/>
    <w:multiLevelType w:val="multilevel"/>
    <w:tmpl w:val="D6109B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4B200E"/>
    <w:multiLevelType w:val="multilevel"/>
    <w:tmpl w:val="FDBEEA3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D026A2"/>
    <w:multiLevelType w:val="multilevel"/>
    <w:tmpl w:val="BBB23F6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867583"/>
    <w:multiLevelType w:val="multilevel"/>
    <w:tmpl w:val="DFE6F9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6" w15:restartNumberingAfterBreak="0">
    <w:nsid w:val="4A7F412F"/>
    <w:multiLevelType w:val="hybridMultilevel"/>
    <w:tmpl w:val="DA185A2A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B216665"/>
    <w:multiLevelType w:val="hybridMultilevel"/>
    <w:tmpl w:val="82CEAC7E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F510F09"/>
    <w:multiLevelType w:val="hybridMultilevel"/>
    <w:tmpl w:val="0F4ACD8E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29A34F3"/>
    <w:multiLevelType w:val="multilevel"/>
    <w:tmpl w:val="3C4CBE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0813A6"/>
    <w:multiLevelType w:val="hybridMultilevel"/>
    <w:tmpl w:val="E460D646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73C6ED7"/>
    <w:multiLevelType w:val="hybridMultilevel"/>
    <w:tmpl w:val="E37ED63E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95A251D"/>
    <w:multiLevelType w:val="multilevel"/>
    <w:tmpl w:val="E0549E1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E120BC"/>
    <w:multiLevelType w:val="hybridMultilevel"/>
    <w:tmpl w:val="3A52E1CC"/>
    <w:lvl w:ilvl="0" w:tplc="6AEE9A5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4" w15:restartNumberingAfterBreak="0">
    <w:nsid w:val="61A71621"/>
    <w:multiLevelType w:val="multilevel"/>
    <w:tmpl w:val="31AC1EA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D4E176A"/>
    <w:multiLevelType w:val="hybridMultilevel"/>
    <w:tmpl w:val="D90403C2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EC41E5F"/>
    <w:multiLevelType w:val="multilevel"/>
    <w:tmpl w:val="314EF2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73E971CA"/>
    <w:multiLevelType w:val="multilevel"/>
    <w:tmpl w:val="31AC1EA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6183E68"/>
    <w:multiLevelType w:val="hybridMultilevel"/>
    <w:tmpl w:val="246C95FC"/>
    <w:lvl w:ilvl="0" w:tplc="E43C95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C577831"/>
    <w:multiLevelType w:val="hybridMultilevel"/>
    <w:tmpl w:val="5C06D996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5DFE6A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D75D0"/>
    <w:multiLevelType w:val="hybridMultilevel"/>
    <w:tmpl w:val="DE666C66"/>
    <w:lvl w:ilvl="0" w:tplc="5DFE6A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165A8"/>
    <w:multiLevelType w:val="multilevel"/>
    <w:tmpl w:val="2FFE7C3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2" w15:restartNumberingAfterBreak="0">
    <w:nsid w:val="7F861450"/>
    <w:multiLevelType w:val="multilevel"/>
    <w:tmpl w:val="10444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6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19"/>
  </w:num>
  <w:num w:numId="9">
    <w:abstractNumId w:val="1"/>
  </w:num>
  <w:num w:numId="10">
    <w:abstractNumId w:val="27"/>
  </w:num>
  <w:num w:numId="11">
    <w:abstractNumId w:val="24"/>
  </w:num>
  <w:num w:numId="12">
    <w:abstractNumId w:val="14"/>
  </w:num>
  <w:num w:numId="13">
    <w:abstractNumId w:val="30"/>
  </w:num>
  <w:num w:numId="14">
    <w:abstractNumId w:val="29"/>
  </w:num>
  <w:num w:numId="15">
    <w:abstractNumId w:val="26"/>
  </w:num>
  <w:num w:numId="16">
    <w:abstractNumId w:val="32"/>
  </w:num>
  <w:num w:numId="17">
    <w:abstractNumId w:val="4"/>
  </w:num>
  <w:num w:numId="18">
    <w:abstractNumId w:val="15"/>
  </w:num>
  <w:num w:numId="19">
    <w:abstractNumId w:val="16"/>
  </w:num>
  <w:num w:numId="20">
    <w:abstractNumId w:val="25"/>
  </w:num>
  <w:num w:numId="21">
    <w:abstractNumId w:val="3"/>
  </w:num>
  <w:num w:numId="22">
    <w:abstractNumId w:val="10"/>
  </w:num>
  <w:num w:numId="23">
    <w:abstractNumId w:val="17"/>
  </w:num>
  <w:num w:numId="24">
    <w:abstractNumId w:val="21"/>
  </w:num>
  <w:num w:numId="25">
    <w:abstractNumId w:val="20"/>
  </w:num>
  <w:num w:numId="26">
    <w:abstractNumId w:val="18"/>
  </w:num>
  <w:num w:numId="27">
    <w:abstractNumId w:val="23"/>
  </w:num>
  <w:num w:numId="28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5"/>
  </w:num>
  <w:num w:numId="31">
    <w:abstractNumId w:val="7"/>
  </w:num>
  <w:num w:numId="32">
    <w:abstractNumId w:val="1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36"/>
    <w:rsid w:val="00004481"/>
    <w:rsid w:val="000123C7"/>
    <w:rsid w:val="00014783"/>
    <w:rsid w:val="000467E3"/>
    <w:rsid w:val="000607A2"/>
    <w:rsid w:val="0006388C"/>
    <w:rsid w:val="00063BFD"/>
    <w:rsid w:val="00077356"/>
    <w:rsid w:val="000804B9"/>
    <w:rsid w:val="000A5480"/>
    <w:rsid w:val="000B3788"/>
    <w:rsid w:val="000B4D76"/>
    <w:rsid w:val="000B7267"/>
    <w:rsid w:val="000C140F"/>
    <w:rsid w:val="000C6F74"/>
    <w:rsid w:val="000C762F"/>
    <w:rsid w:val="000D3907"/>
    <w:rsid w:val="000D6BAA"/>
    <w:rsid w:val="000D7BBD"/>
    <w:rsid w:val="001013EB"/>
    <w:rsid w:val="001208CF"/>
    <w:rsid w:val="001355C8"/>
    <w:rsid w:val="00140C29"/>
    <w:rsid w:val="00147DD7"/>
    <w:rsid w:val="001750CE"/>
    <w:rsid w:val="001C2B17"/>
    <w:rsid w:val="001E0D73"/>
    <w:rsid w:val="001E13FD"/>
    <w:rsid w:val="0021719B"/>
    <w:rsid w:val="0025203B"/>
    <w:rsid w:val="00260194"/>
    <w:rsid w:val="00275077"/>
    <w:rsid w:val="00286CD1"/>
    <w:rsid w:val="0029023A"/>
    <w:rsid w:val="00294554"/>
    <w:rsid w:val="002A5BE9"/>
    <w:rsid w:val="002B1F73"/>
    <w:rsid w:val="002C15E9"/>
    <w:rsid w:val="0031389B"/>
    <w:rsid w:val="00324840"/>
    <w:rsid w:val="0032716C"/>
    <w:rsid w:val="00346CA7"/>
    <w:rsid w:val="003626B8"/>
    <w:rsid w:val="00362BD4"/>
    <w:rsid w:val="00364E71"/>
    <w:rsid w:val="00374AE4"/>
    <w:rsid w:val="00390BBB"/>
    <w:rsid w:val="003914F9"/>
    <w:rsid w:val="00391FC4"/>
    <w:rsid w:val="003A5624"/>
    <w:rsid w:val="003B4283"/>
    <w:rsid w:val="003D0BEE"/>
    <w:rsid w:val="003D5ADC"/>
    <w:rsid w:val="003F1B7A"/>
    <w:rsid w:val="003F3069"/>
    <w:rsid w:val="003F5F9E"/>
    <w:rsid w:val="004001DE"/>
    <w:rsid w:val="00422095"/>
    <w:rsid w:val="004438EF"/>
    <w:rsid w:val="0045699D"/>
    <w:rsid w:val="004605C7"/>
    <w:rsid w:val="00471D2F"/>
    <w:rsid w:val="004762A2"/>
    <w:rsid w:val="0048424E"/>
    <w:rsid w:val="00492951"/>
    <w:rsid w:val="00497C69"/>
    <w:rsid w:val="004B2AED"/>
    <w:rsid w:val="004D1269"/>
    <w:rsid w:val="004D384C"/>
    <w:rsid w:val="004D57A5"/>
    <w:rsid w:val="004D6FFE"/>
    <w:rsid w:val="004F0B65"/>
    <w:rsid w:val="004F522F"/>
    <w:rsid w:val="00501931"/>
    <w:rsid w:val="0050775E"/>
    <w:rsid w:val="00547E40"/>
    <w:rsid w:val="005501C7"/>
    <w:rsid w:val="00583894"/>
    <w:rsid w:val="00597BE2"/>
    <w:rsid w:val="005A76F0"/>
    <w:rsid w:val="00601AAE"/>
    <w:rsid w:val="00602AC2"/>
    <w:rsid w:val="006312D6"/>
    <w:rsid w:val="00640BC7"/>
    <w:rsid w:val="006546B0"/>
    <w:rsid w:val="006627F9"/>
    <w:rsid w:val="006E7B0A"/>
    <w:rsid w:val="00705A6B"/>
    <w:rsid w:val="007107B7"/>
    <w:rsid w:val="00721C44"/>
    <w:rsid w:val="00742B68"/>
    <w:rsid w:val="007473BA"/>
    <w:rsid w:val="00754B69"/>
    <w:rsid w:val="0076641E"/>
    <w:rsid w:val="0076697C"/>
    <w:rsid w:val="00783B9F"/>
    <w:rsid w:val="00784E37"/>
    <w:rsid w:val="007A4F39"/>
    <w:rsid w:val="007B1936"/>
    <w:rsid w:val="007B3922"/>
    <w:rsid w:val="007B4F9A"/>
    <w:rsid w:val="007E1C48"/>
    <w:rsid w:val="008075E5"/>
    <w:rsid w:val="00823231"/>
    <w:rsid w:val="00836143"/>
    <w:rsid w:val="008502F8"/>
    <w:rsid w:val="00870FD5"/>
    <w:rsid w:val="008714D1"/>
    <w:rsid w:val="008748E4"/>
    <w:rsid w:val="00874CFA"/>
    <w:rsid w:val="00891CCC"/>
    <w:rsid w:val="008A4071"/>
    <w:rsid w:val="008C003D"/>
    <w:rsid w:val="008D5168"/>
    <w:rsid w:val="008E77C7"/>
    <w:rsid w:val="008F1C57"/>
    <w:rsid w:val="009272C3"/>
    <w:rsid w:val="009451C5"/>
    <w:rsid w:val="00947623"/>
    <w:rsid w:val="00954430"/>
    <w:rsid w:val="00971201"/>
    <w:rsid w:val="009C6668"/>
    <w:rsid w:val="009C736E"/>
    <w:rsid w:val="00A15773"/>
    <w:rsid w:val="00A474AF"/>
    <w:rsid w:val="00A503DF"/>
    <w:rsid w:val="00A50825"/>
    <w:rsid w:val="00A61DFB"/>
    <w:rsid w:val="00A62A49"/>
    <w:rsid w:val="00A63FAD"/>
    <w:rsid w:val="00A662E5"/>
    <w:rsid w:val="00A76958"/>
    <w:rsid w:val="00A85EB1"/>
    <w:rsid w:val="00AA19DA"/>
    <w:rsid w:val="00AC4FFB"/>
    <w:rsid w:val="00B12F26"/>
    <w:rsid w:val="00B56156"/>
    <w:rsid w:val="00B75DBA"/>
    <w:rsid w:val="00B76A4D"/>
    <w:rsid w:val="00B93FF1"/>
    <w:rsid w:val="00B94788"/>
    <w:rsid w:val="00BA2B86"/>
    <w:rsid w:val="00BB4EC3"/>
    <w:rsid w:val="00BD6425"/>
    <w:rsid w:val="00BE0AD5"/>
    <w:rsid w:val="00BE3AB0"/>
    <w:rsid w:val="00BE616A"/>
    <w:rsid w:val="00C07A7F"/>
    <w:rsid w:val="00C24F5B"/>
    <w:rsid w:val="00C2604F"/>
    <w:rsid w:val="00C370F7"/>
    <w:rsid w:val="00C9470D"/>
    <w:rsid w:val="00C9554D"/>
    <w:rsid w:val="00CA0B98"/>
    <w:rsid w:val="00CB45B5"/>
    <w:rsid w:val="00CF5D86"/>
    <w:rsid w:val="00D3562A"/>
    <w:rsid w:val="00D35FCA"/>
    <w:rsid w:val="00D810D8"/>
    <w:rsid w:val="00D85694"/>
    <w:rsid w:val="00D927B9"/>
    <w:rsid w:val="00DC058F"/>
    <w:rsid w:val="00DE24AA"/>
    <w:rsid w:val="00DE24F7"/>
    <w:rsid w:val="00DF0A0C"/>
    <w:rsid w:val="00E07454"/>
    <w:rsid w:val="00E11B84"/>
    <w:rsid w:val="00E16A7D"/>
    <w:rsid w:val="00E34081"/>
    <w:rsid w:val="00E47131"/>
    <w:rsid w:val="00E73C1C"/>
    <w:rsid w:val="00E750FA"/>
    <w:rsid w:val="00EA1B3F"/>
    <w:rsid w:val="00EA1F04"/>
    <w:rsid w:val="00EC437A"/>
    <w:rsid w:val="00EC4B87"/>
    <w:rsid w:val="00ED6697"/>
    <w:rsid w:val="00EF7342"/>
    <w:rsid w:val="00F203D5"/>
    <w:rsid w:val="00F242DD"/>
    <w:rsid w:val="00F4768F"/>
    <w:rsid w:val="00F64358"/>
    <w:rsid w:val="00F721FE"/>
    <w:rsid w:val="00F91FE5"/>
    <w:rsid w:val="00F9450B"/>
    <w:rsid w:val="00F95FC7"/>
    <w:rsid w:val="00FD1768"/>
    <w:rsid w:val="00FE49E1"/>
    <w:rsid w:val="00FE5729"/>
    <w:rsid w:val="00F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034DF-DE3C-4660-9294-DA60CB7E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6F0"/>
  </w:style>
  <w:style w:type="paragraph" w:styleId="1">
    <w:name w:val="heading 1"/>
    <w:basedOn w:val="a"/>
    <w:link w:val="10"/>
    <w:uiPriority w:val="9"/>
    <w:qFormat/>
    <w:rsid w:val="004569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basedOn w:val="a0"/>
    <w:link w:val="120"/>
    <w:locked/>
    <w:rsid w:val="005A76F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5A76F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21">
    <w:name w:val="Заголовок №1 (2)_"/>
    <w:basedOn w:val="a0"/>
    <w:link w:val="122"/>
    <w:locked/>
    <w:rsid w:val="005A76F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22">
    <w:name w:val="Заголовок №1 (2)"/>
    <w:basedOn w:val="a"/>
    <w:link w:val="121"/>
    <w:rsid w:val="005A76F0"/>
    <w:pPr>
      <w:widowControl w:val="0"/>
      <w:shd w:val="clear" w:color="auto" w:fill="FFFFFF"/>
      <w:spacing w:before="22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6">
    <w:name w:val="Основной текст (16)_"/>
    <w:basedOn w:val="a0"/>
    <w:link w:val="160"/>
    <w:locked/>
    <w:rsid w:val="005A76F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5A76F0"/>
    <w:pPr>
      <w:widowControl w:val="0"/>
      <w:shd w:val="clear" w:color="auto" w:fill="FFFFFF"/>
      <w:spacing w:before="60" w:after="360" w:line="308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569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">
    <w:name w:val="Заголовок №4_"/>
    <w:basedOn w:val="a0"/>
    <w:link w:val="40"/>
    <w:rsid w:val="0045699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569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Заголовок №4"/>
    <w:basedOn w:val="a"/>
    <w:link w:val="4"/>
    <w:rsid w:val="0045699D"/>
    <w:pPr>
      <w:widowControl w:val="0"/>
      <w:shd w:val="clear" w:color="auto" w:fill="FFFFFF"/>
      <w:spacing w:after="300" w:line="0" w:lineRule="atLeast"/>
      <w:ind w:hanging="1480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5699D"/>
    <w:pPr>
      <w:widowControl w:val="0"/>
      <w:shd w:val="clear" w:color="auto" w:fill="FFFFFF"/>
      <w:spacing w:before="300" w:after="0" w:line="307" w:lineRule="exact"/>
      <w:jc w:val="both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45699D"/>
    <w:pPr>
      <w:spacing w:after="0" w:line="240" w:lineRule="exact"/>
      <w:ind w:left="720"/>
      <w:contextualSpacing/>
      <w:jc w:val="right"/>
    </w:pPr>
  </w:style>
  <w:style w:type="character" w:customStyle="1" w:styleId="21">
    <w:name w:val="Основной текст (2) + Полужирный"/>
    <w:basedOn w:val="2"/>
    <w:rsid w:val="0045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4569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4569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nhideWhenUsed/>
    <w:rsid w:val="0045699D"/>
    <w:rPr>
      <w:color w:val="0000FF"/>
      <w:u w:val="single"/>
    </w:rPr>
  </w:style>
  <w:style w:type="character" w:customStyle="1" w:styleId="6">
    <w:name w:val="Основной текст (6)_"/>
    <w:basedOn w:val="a0"/>
    <w:link w:val="60"/>
    <w:rsid w:val="0045699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4569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5699D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95pt">
    <w:name w:val="Основной текст (2) + 9;5 pt"/>
    <w:basedOn w:val="2"/>
    <w:rsid w:val="00456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Малые прописные"/>
    <w:basedOn w:val="2"/>
    <w:rsid w:val="0045699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"/>
    <w:basedOn w:val="2"/>
    <w:rsid w:val="00456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45699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45699D"/>
    <w:pPr>
      <w:widowControl w:val="0"/>
      <w:shd w:val="clear" w:color="auto" w:fill="FFFFFF"/>
      <w:spacing w:after="0" w:line="307" w:lineRule="exact"/>
      <w:ind w:firstLine="740"/>
    </w:pPr>
    <w:rPr>
      <w:rFonts w:ascii="Times New Roman" w:eastAsia="Times New Roman" w:hAnsi="Times New Roman" w:cs="Times New Roman"/>
    </w:rPr>
  </w:style>
  <w:style w:type="character" w:customStyle="1" w:styleId="295pt1">
    <w:name w:val="Основной текст (2) + 9;5 pt;Полужирный"/>
    <w:basedOn w:val="2"/>
    <w:rsid w:val="0045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45699D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5pt">
    <w:name w:val="Основной текст (2) + 8;5 pt;Курсив"/>
    <w:basedOn w:val="2"/>
    <w:rsid w:val="004569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basedOn w:val="2"/>
    <w:rsid w:val="004569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"/>
    <w:rsid w:val="004569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456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699D"/>
  </w:style>
  <w:style w:type="paragraph" w:styleId="aa">
    <w:name w:val="footer"/>
    <w:basedOn w:val="a"/>
    <w:link w:val="ab"/>
    <w:uiPriority w:val="99"/>
    <w:unhideWhenUsed/>
    <w:rsid w:val="00456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699D"/>
  </w:style>
  <w:style w:type="paragraph" w:styleId="ac">
    <w:name w:val="Balloon Text"/>
    <w:basedOn w:val="a"/>
    <w:link w:val="ad"/>
    <w:uiPriority w:val="99"/>
    <w:semiHidden/>
    <w:unhideWhenUsed/>
    <w:rsid w:val="0045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699D"/>
    <w:rPr>
      <w:rFonts w:ascii="Segoe UI" w:hAnsi="Segoe UI" w:cs="Segoe UI"/>
      <w:sz w:val="18"/>
      <w:szCs w:val="18"/>
    </w:rPr>
  </w:style>
  <w:style w:type="paragraph" w:customStyle="1" w:styleId="24">
    <w:name w:val="Абзац списка2"/>
    <w:basedOn w:val="a"/>
    <w:rsid w:val="0045699D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48424E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11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180</cp:revision>
  <dcterms:created xsi:type="dcterms:W3CDTF">2020-09-02T12:33:00Z</dcterms:created>
  <dcterms:modified xsi:type="dcterms:W3CDTF">2023-09-04T06:53:00Z</dcterms:modified>
</cp:coreProperties>
</file>