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31F" w:rsidRPr="00D61F56" w:rsidRDefault="00D7231F" w:rsidP="00D61F56">
      <w:pPr>
        <w:tabs>
          <w:tab w:val="left" w:pos="8115"/>
        </w:tabs>
        <w:spacing w:after="0" w:line="240" w:lineRule="auto"/>
        <w:rPr>
          <w:rFonts w:ascii="Times New Roman" w:hAnsi="Times New Roman" w:cs="Times New Roman"/>
          <w:b/>
          <w:sz w:val="28"/>
          <w:szCs w:val="28"/>
        </w:rPr>
      </w:pPr>
    </w:p>
    <w:p w:rsidR="00D7231F" w:rsidRDefault="00D7231F" w:rsidP="00834D94">
      <w:pPr>
        <w:spacing w:after="0" w:line="240" w:lineRule="auto"/>
        <w:jc w:val="center"/>
        <w:rPr>
          <w:rFonts w:ascii="Times New Roman" w:hAnsi="Times New Roman" w:cs="Times New Roman"/>
          <w:sz w:val="28"/>
          <w:szCs w:val="28"/>
        </w:rPr>
      </w:pPr>
    </w:p>
    <w:p w:rsidR="007B54E5" w:rsidRPr="007B54E5" w:rsidRDefault="007B54E5" w:rsidP="00834D94">
      <w:pPr>
        <w:spacing w:after="0" w:line="240" w:lineRule="auto"/>
        <w:jc w:val="center"/>
        <w:rPr>
          <w:rFonts w:ascii="Times New Roman" w:hAnsi="Times New Roman" w:cs="Times New Roman"/>
          <w:sz w:val="28"/>
          <w:szCs w:val="28"/>
        </w:rPr>
      </w:pPr>
      <w:r w:rsidRPr="007B54E5">
        <w:rPr>
          <w:rFonts w:ascii="Times New Roman" w:hAnsi="Times New Roman" w:cs="Times New Roman"/>
          <w:sz w:val="28"/>
          <w:szCs w:val="28"/>
        </w:rPr>
        <w:t>РОССИЙСКАЯ ФЕДЕРАЦИЯ</w:t>
      </w:r>
    </w:p>
    <w:p w:rsidR="007B54E5" w:rsidRPr="007B54E5" w:rsidRDefault="00834D94" w:rsidP="00834D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БРЯНСКА</w:t>
      </w:r>
      <w:r w:rsidR="00E83AE5">
        <w:rPr>
          <w:rFonts w:ascii="Times New Roman" w:hAnsi="Times New Roman" w:cs="Times New Roman"/>
          <w:sz w:val="28"/>
          <w:szCs w:val="28"/>
        </w:rPr>
        <w:t>Я</w:t>
      </w:r>
      <w:r>
        <w:rPr>
          <w:rFonts w:ascii="Times New Roman" w:hAnsi="Times New Roman" w:cs="Times New Roman"/>
          <w:sz w:val="28"/>
          <w:szCs w:val="28"/>
        </w:rPr>
        <w:t xml:space="preserve"> ОБЛАСТЬ </w:t>
      </w:r>
      <w:r w:rsidR="007B54E5">
        <w:rPr>
          <w:rFonts w:ascii="Times New Roman" w:hAnsi="Times New Roman" w:cs="Times New Roman"/>
          <w:sz w:val="28"/>
          <w:szCs w:val="28"/>
        </w:rPr>
        <w:t>ПОЧЕПСКИЙ</w:t>
      </w:r>
      <w:r w:rsidR="007B54E5" w:rsidRPr="007B54E5">
        <w:rPr>
          <w:rFonts w:ascii="Times New Roman" w:hAnsi="Times New Roman" w:cs="Times New Roman"/>
          <w:sz w:val="28"/>
          <w:szCs w:val="28"/>
        </w:rPr>
        <w:t xml:space="preserve"> РАЙОН</w:t>
      </w:r>
    </w:p>
    <w:p w:rsidR="007B54E5" w:rsidRDefault="00D61F56" w:rsidP="00834D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МОСКОВСКАЯ</w:t>
      </w:r>
      <w:r w:rsidR="007B54E5" w:rsidRPr="007B54E5">
        <w:rPr>
          <w:rFonts w:ascii="Times New Roman" w:hAnsi="Times New Roman" w:cs="Times New Roman"/>
          <w:sz w:val="28"/>
          <w:szCs w:val="28"/>
        </w:rPr>
        <w:t xml:space="preserve"> СЕЛЬСКАЯ АДМИНИСТРАЦИЯ</w:t>
      </w:r>
    </w:p>
    <w:p w:rsidR="00E5622F" w:rsidRDefault="00E5622F" w:rsidP="00834D94">
      <w:pPr>
        <w:spacing w:after="0" w:line="240" w:lineRule="auto"/>
        <w:jc w:val="center"/>
        <w:rPr>
          <w:rFonts w:ascii="Times New Roman" w:hAnsi="Times New Roman" w:cs="Times New Roman"/>
          <w:sz w:val="28"/>
          <w:szCs w:val="28"/>
        </w:rPr>
      </w:pPr>
    </w:p>
    <w:p w:rsidR="00E5622F" w:rsidRPr="007B54E5" w:rsidRDefault="00E5622F" w:rsidP="00834D94">
      <w:pPr>
        <w:spacing w:after="0" w:line="240" w:lineRule="auto"/>
        <w:jc w:val="center"/>
        <w:rPr>
          <w:rFonts w:ascii="Times New Roman" w:hAnsi="Times New Roman" w:cs="Times New Roman"/>
          <w:sz w:val="28"/>
          <w:szCs w:val="28"/>
        </w:rPr>
      </w:pPr>
    </w:p>
    <w:p w:rsidR="007B54E5" w:rsidRDefault="007B54E5" w:rsidP="00834D94">
      <w:pPr>
        <w:spacing w:after="0" w:line="240" w:lineRule="auto"/>
        <w:jc w:val="center"/>
        <w:rPr>
          <w:rFonts w:ascii="Times New Roman" w:hAnsi="Times New Roman" w:cs="Times New Roman"/>
          <w:sz w:val="28"/>
          <w:szCs w:val="28"/>
        </w:rPr>
      </w:pPr>
      <w:r w:rsidRPr="007B54E5">
        <w:rPr>
          <w:rFonts w:ascii="Times New Roman" w:hAnsi="Times New Roman" w:cs="Times New Roman"/>
          <w:sz w:val="28"/>
          <w:szCs w:val="28"/>
        </w:rPr>
        <w:t>ПОСТАНОВЛЕНИЕ</w:t>
      </w:r>
    </w:p>
    <w:p w:rsidR="00E5622F" w:rsidRPr="007B54E5" w:rsidRDefault="00E5622F" w:rsidP="00834D94">
      <w:pPr>
        <w:spacing w:after="0" w:line="240" w:lineRule="auto"/>
        <w:jc w:val="center"/>
        <w:rPr>
          <w:rFonts w:ascii="Times New Roman" w:hAnsi="Times New Roman" w:cs="Times New Roman"/>
          <w:sz w:val="28"/>
          <w:szCs w:val="28"/>
        </w:rPr>
      </w:pP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От</w:t>
      </w:r>
      <w:r w:rsidR="00E83AE5">
        <w:rPr>
          <w:rFonts w:ascii="Times New Roman" w:hAnsi="Times New Roman" w:cs="Times New Roman"/>
          <w:sz w:val="28"/>
          <w:szCs w:val="28"/>
        </w:rPr>
        <w:t xml:space="preserve"> 07.02.</w:t>
      </w:r>
      <w:r>
        <w:rPr>
          <w:rFonts w:ascii="Times New Roman" w:hAnsi="Times New Roman" w:cs="Times New Roman"/>
          <w:sz w:val="28"/>
          <w:szCs w:val="28"/>
        </w:rPr>
        <w:t>2023г. №</w:t>
      </w:r>
      <w:r w:rsidR="00E83AE5">
        <w:rPr>
          <w:rFonts w:ascii="Times New Roman" w:hAnsi="Times New Roman" w:cs="Times New Roman"/>
          <w:sz w:val="28"/>
          <w:szCs w:val="28"/>
        </w:rPr>
        <w:t xml:space="preserve"> 8</w:t>
      </w:r>
    </w:p>
    <w:p w:rsidR="007B54E5" w:rsidRPr="007B54E5" w:rsidRDefault="00E5622F"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П.Московский</w:t>
      </w:r>
    </w:p>
    <w:p w:rsidR="00834D94" w:rsidRDefault="00834D94" w:rsidP="00834D94">
      <w:pPr>
        <w:spacing w:after="0" w:line="240" w:lineRule="auto"/>
        <w:rPr>
          <w:rFonts w:ascii="Times New Roman" w:hAnsi="Times New Roman" w:cs="Times New Roman"/>
          <w:sz w:val="28"/>
          <w:szCs w:val="28"/>
        </w:rPr>
      </w:pP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Об утверждении программы</w:t>
      </w: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«Комплексное развитие систем</w:t>
      </w: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транспортной инфраструктуры на территории</w:t>
      </w:r>
    </w:p>
    <w:p w:rsidR="007B54E5" w:rsidRPr="007B54E5" w:rsidRDefault="00D61F56"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Московского</w:t>
      </w:r>
      <w:r w:rsidR="007B54E5" w:rsidRPr="007B54E5">
        <w:rPr>
          <w:rFonts w:ascii="Times New Roman" w:hAnsi="Times New Roman" w:cs="Times New Roman"/>
          <w:sz w:val="28"/>
          <w:szCs w:val="28"/>
        </w:rPr>
        <w:t xml:space="preserve"> сельского поселения</w:t>
      </w:r>
    </w:p>
    <w:p w:rsidR="007B54E5" w:rsidRPr="007B54E5" w:rsidRDefault="007B54E5"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Почепского муниципального</w:t>
      </w:r>
      <w:r w:rsidRPr="007B54E5">
        <w:rPr>
          <w:rFonts w:ascii="Times New Roman" w:hAnsi="Times New Roman" w:cs="Times New Roman"/>
          <w:sz w:val="28"/>
          <w:szCs w:val="28"/>
        </w:rPr>
        <w:t xml:space="preserve"> района</w:t>
      </w:r>
    </w:p>
    <w:p w:rsid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Брянской области на 20</w:t>
      </w:r>
      <w:r>
        <w:rPr>
          <w:rFonts w:ascii="Times New Roman" w:hAnsi="Times New Roman" w:cs="Times New Roman"/>
          <w:sz w:val="28"/>
          <w:szCs w:val="28"/>
        </w:rPr>
        <w:t>23</w:t>
      </w:r>
      <w:r w:rsidRPr="007B54E5">
        <w:rPr>
          <w:rFonts w:ascii="Times New Roman" w:hAnsi="Times New Roman" w:cs="Times New Roman"/>
          <w:sz w:val="28"/>
          <w:szCs w:val="28"/>
        </w:rPr>
        <w:t>-202</w:t>
      </w:r>
      <w:r>
        <w:rPr>
          <w:rFonts w:ascii="Times New Roman" w:hAnsi="Times New Roman" w:cs="Times New Roman"/>
          <w:sz w:val="28"/>
          <w:szCs w:val="28"/>
        </w:rPr>
        <w:t>8</w:t>
      </w:r>
      <w:r w:rsidRPr="007B54E5">
        <w:rPr>
          <w:rFonts w:ascii="Times New Roman" w:hAnsi="Times New Roman" w:cs="Times New Roman"/>
          <w:sz w:val="28"/>
          <w:szCs w:val="28"/>
        </w:rPr>
        <w:t xml:space="preserve"> годы»</w:t>
      </w:r>
    </w:p>
    <w:p w:rsidR="004E3370" w:rsidRPr="007B54E5" w:rsidRDefault="004E3370" w:rsidP="00834D94">
      <w:pPr>
        <w:spacing w:after="0" w:line="240" w:lineRule="auto"/>
        <w:rPr>
          <w:rFonts w:ascii="Times New Roman" w:hAnsi="Times New Roman" w:cs="Times New Roman"/>
          <w:sz w:val="28"/>
          <w:szCs w:val="28"/>
        </w:rPr>
      </w:pPr>
    </w:p>
    <w:p w:rsidR="007B54E5" w:rsidRDefault="007B54E5"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B54E5" w:rsidRPr="007B54E5" w:rsidRDefault="007B54E5"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B54E5">
        <w:rPr>
          <w:rFonts w:ascii="Times New Roman" w:hAnsi="Times New Roman" w:cs="Times New Roman"/>
          <w:sz w:val="28"/>
          <w:szCs w:val="28"/>
        </w:rPr>
        <w:t>В соответствии с Федеральными законами от 06.10.2003 г. № 131-ФЗ «Об общих принципах организации местного самоуправления в Российской Федерации», ст.26 Градостроительного кодекса Российской Федерации, Постановлением Правительства Российской Федерации от 25.12.2015г. № 1440 «Об утверждении Требований к Программам комплексного развития транспортной инфраструктуры поселений, городских округов»</w:t>
      </w:r>
    </w:p>
    <w:p w:rsidR="00834D94" w:rsidRPr="00834D94" w:rsidRDefault="00834D94" w:rsidP="00834D94">
      <w:pPr>
        <w:spacing w:after="0" w:line="240" w:lineRule="auto"/>
        <w:rPr>
          <w:rFonts w:ascii="Times New Roman" w:hAnsi="Times New Roman" w:cs="Times New Roman"/>
          <w:b/>
          <w:sz w:val="28"/>
          <w:szCs w:val="28"/>
        </w:rPr>
      </w:pPr>
    </w:p>
    <w:p w:rsidR="007B54E5" w:rsidRDefault="007B54E5" w:rsidP="00834D94">
      <w:pPr>
        <w:spacing w:after="0" w:line="240" w:lineRule="auto"/>
        <w:rPr>
          <w:rFonts w:ascii="Times New Roman" w:hAnsi="Times New Roman" w:cs="Times New Roman"/>
          <w:b/>
          <w:sz w:val="28"/>
          <w:szCs w:val="28"/>
        </w:rPr>
      </w:pPr>
      <w:r w:rsidRPr="00834D94">
        <w:rPr>
          <w:rFonts w:ascii="Times New Roman" w:hAnsi="Times New Roman" w:cs="Times New Roman"/>
          <w:b/>
          <w:sz w:val="28"/>
          <w:szCs w:val="28"/>
        </w:rPr>
        <w:t>ПОСТАНОВЛЯЮ:</w:t>
      </w:r>
    </w:p>
    <w:p w:rsidR="00831269" w:rsidRPr="00834D94" w:rsidRDefault="00831269" w:rsidP="00834D94">
      <w:pPr>
        <w:spacing w:after="0" w:line="240" w:lineRule="auto"/>
        <w:rPr>
          <w:rFonts w:ascii="Times New Roman" w:hAnsi="Times New Roman" w:cs="Times New Roman"/>
          <w:b/>
          <w:sz w:val="28"/>
          <w:szCs w:val="28"/>
        </w:rPr>
      </w:pP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 xml:space="preserve">1. Утвердить программу «Комплексное развитие систем транспортной инфраструктуры на территории </w:t>
      </w:r>
      <w:r w:rsidR="00D61F56">
        <w:rPr>
          <w:rFonts w:ascii="Times New Roman" w:hAnsi="Times New Roman" w:cs="Times New Roman"/>
          <w:sz w:val="28"/>
          <w:szCs w:val="28"/>
        </w:rPr>
        <w:t>Московского</w:t>
      </w:r>
      <w:r w:rsidRPr="007B54E5">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Почепского муниципального района Брянской области на 2023</w:t>
      </w:r>
      <w:r w:rsidRPr="007B54E5">
        <w:rPr>
          <w:rFonts w:ascii="Times New Roman" w:hAnsi="Times New Roman" w:cs="Times New Roman"/>
          <w:sz w:val="28"/>
          <w:szCs w:val="28"/>
        </w:rPr>
        <w:t>-202</w:t>
      </w:r>
      <w:r>
        <w:rPr>
          <w:rFonts w:ascii="Times New Roman" w:hAnsi="Times New Roman" w:cs="Times New Roman"/>
          <w:sz w:val="28"/>
          <w:szCs w:val="28"/>
        </w:rPr>
        <w:t>8</w:t>
      </w:r>
      <w:r w:rsidRPr="007B54E5">
        <w:rPr>
          <w:rFonts w:ascii="Times New Roman" w:hAnsi="Times New Roman" w:cs="Times New Roman"/>
          <w:sz w:val="28"/>
          <w:szCs w:val="28"/>
        </w:rPr>
        <w:t xml:space="preserve"> годы» согласно приложению.</w:t>
      </w: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2. Настоящее постановление вступает в силу со дня его официального опубликования (обнародования).</w:t>
      </w:r>
    </w:p>
    <w:p w:rsidR="007B54E5" w:rsidRPr="007B54E5" w:rsidRDefault="007B54E5" w:rsidP="00834D94">
      <w:pPr>
        <w:spacing w:after="0" w:line="240" w:lineRule="auto"/>
        <w:rPr>
          <w:rFonts w:ascii="Times New Roman" w:hAnsi="Times New Roman" w:cs="Times New Roman"/>
          <w:sz w:val="28"/>
          <w:szCs w:val="28"/>
        </w:rPr>
      </w:pPr>
      <w:r w:rsidRPr="007B54E5">
        <w:rPr>
          <w:rFonts w:ascii="Times New Roman" w:hAnsi="Times New Roman" w:cs="Times New Roman"/>
          <w:sz w:val="28"/>
          <w:szCs w:val="28"/>
        </w:rPr>
        <w:t>3.Контроль за выполнением настоящего постановления оставляю за собой.</w:t>
      </w:r>
    </w:p>
    <w:p w:rsidR="00834D94" w:rsidRDefault="00834D94" w:rsidP="00834D94">
      <w:pPr>
        <w:tabs>
          <w:tab w:val="left" w:pos="6690"/>
        </w:tabs>
        <w:spacing w:after="0" w:line="240" w:lineRule="auto"/>
        <w:rPr>
          <w:rFonts w:ascii="Times New Roman" w:hAnsi="Times New Roman" w:cs="Times New Roman"/>
          <w:sz w:val="28"/>
          <w:szCs w:val="28"/>
        </w:rPr>
      </w:pPr>
    </w:p>
    <w:p w:rsidR="004E3370" w:rsidRDefault="004E3370" w:rsidP="00834D94">
      <w:pPr>
        <w:tabs>
          <w:tab w:val="left" w:pos="6690"/>
        </w:tabs>
        <w:spacing w:after="0" w:line="240" w:lineRule="auto"/>
        <w:rPr>
          <w:rFonts w:ascii="Times New Roman" w:hAnsi="Times New Roman" w:cs="Times New Roman"/>
          <w:sz w:val="28"/>
          <w:szCs w:val="28"/>
        </w:rPr>
      </w:pPr>
    </w:p>
    <w:p w:rsidR="004E3370" w:rsidRDefault="004E3370" w:rsidP="00834D94">
      <w:pPr>
        <w:tabs>
          <w:tab w:val="left" w:pos="6690"/>
        </w:tabs>
        <w:spacing w:after="0" w:line="240" w:lineRule="auto"/>
        <w:rPr>
          <w:rFonts w:ascii="Times New Roman" w:hAnsi="Times New Roman" w:cs="Times New Roman"/>
          <w:sz w:val="28"/>
          <w:szCs w:val="28"/>
        </w:rPr>
      </w:pPr>
    </w:p>
    <w:p w:rsidR="00E60E89" w:rsidRDefault="00E60E89" w:rsidP="00834D94">
      <w:pPr>
        <w:tabs>
          <w:tab w:val="left" w:pos="6690"/>
        </w:tabs>
        <w:spacing w:after="0" w:line="240" w:lineRule="auto"/>
        <w:rPr>
          <w:rFonts w:ascii="Times New Roman" w:hAnsi="Times New Roman" w:cs="Times New Roman"/>
          <w:sz w:val="28"/>
          <w:szCs w:val="28"/>
        </w:rPr>
      </w:pPr>
    </w:p>
    <w:p w:rsidR="004E3370" w:rsidRDefault="004E3370" w:rsidP="00834D94">
      <w:pPr>
        <w:tabs>
          <w:tab w:val="left" w:pos="6690"/>
        </w:tabs>
        <w:spacing w:after="0" w:line="240" w:lineRule="auto"/>
        <w:rPr>
          <w:rFonts w:ascii="Times New Roman" w:hAnsi="Times New Roman" w:cs="Times New Roman"/>
          <w:sz w:val="28"/>
          <w:szCs w:val="28"/>
        </w:rPr>
      </w:pPr>
    </w:p>
    <w:p w:rsidR="007B54E5" w:rsidRPr="007B54E5" w:rsidRDefault="007B54E5" w:rsidP="00834D94">
      <w:pPr>
        <w:tabs>
          <w:tab w:val="left" w:pos="6690"/>
        </w:tabs>
        <w:spacing w:after="0" w:line="240" w:lineRule="auto"/>
        <w:rPr>
          <w:rFonts w:ascii="Times New Roman" w:hAnsi="Times New Roman" w:cs="Times New Roman"/>
          <w:sz w:val="28"/>
          <w:szCs w:val="28"/>
        </w:rPr>
      </w:pPr>
      <w:r w:rsidRPr="007B54E5">
        <w:rPr>
          <w:rFonts w:ascii="Times New Roman" w:hAnsi="Times New Roman" w:cs="Times New Roman"/>
          <w:sz w:val="28"/>
          <w:szCs w:val="28"/>
        </w:rPr>
        <w:t xml:space="preserve">Глава </w:t>
      </w:r>
      <w:r w:rsidR="00D61F56">
        <w:rPr>
          <w:rFonts w:ascii="Times New Roman" w:hAnsi="Times New Roman" w:cs="Times New Roman"/>
          <w:sz w:val="28"/>
          <w:szCs w:val="28"/>
        </w:rPr>
        <w:t>Московс</w:t>
      </w:r>
      <w:r w:rsidR="004E3370">
        <w:rPr>
          <w:rFonts w:ascii="Times New Roman" w:hAnsi="Times New Roman" w:cs="Times New Roman"/>
          <w:sz w:val="28"/>
          <w:szCs w:val="28"/>
        </w:rPr>
        <w:t>кого</w:t>
      </w:r>
    </w:p>
    <w:p w:rsidR="007B54E5" w:rsidRPr="007B54E5" w:rsidRDefault="004E3370" w:rsidP="00834D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сельского </w:t>
      </w:r>
      <w:r w:rsidR="007B54E5">
        <w:rPr>
          <w:rFonts w:ascii="Times New Roman" w:hAnsi="Times New Roman" w:cs="Times New Roman"/>
          <w:sz w:val="28"/>
          <w:szCs w:val="28"/>
        </w:rPr>
        <w:t>поселения</w:t>
      </w:r>
      <w:r w:rsidR="00347975">
        <w:rPr>
          <w:rFonts w:ascii="Times New Roman" w:hAnsi="Times New Roman" w:cs="Times New Roman"/>
          <w:sz w:val="28"/>
          <w:szCs w:val="28"/>
        </w:rPr>
        <w:t xml:space="preserve">                                            С.В.</w:t>
      </w:r>
      <w:r w:rsidR="00722180">
        <w:rPr>
          <w:rFonts w:ascii="Times New Roman" w:hAnsi="Times New Roman" w:cs="Times New Roman"/>
          <w:sz w:val="28"/>
          <w:szCs w:val="28"/>
        </w:rPr>
        <w:t>Р</w:t>
      </w:r>
      <w:r w:rsidR="00347975">
        <w:rPr>
          <w:rFonts w:ascii="Times New Roman" w:hAnsi="Times New Roman" w:cs="Times New Roman"/>
          <w:sz w:val="28"/>
          <w:szCs w:val="28"/>
        </w:rPr>
        <w:t>адьков</w:t>
      </w:r>
    </w:p>
    <w:p w:rsidR="007B54E5" w:rsidRDefault="007B54E5" w:rsidP="00834D94">
      <w:pPr>
        <w:spacing w:after="0" w:line="240" w:lineRule="auto"/>
        <w:rPr>
          <w:rFonts w:ascii="Times New Roman" w:hAnsi="Times New Roman" w:cs="Times New Roman"/>
          <w:sz w:val="28"/>
          <w:szCs w:val="28"/>
        </w:rPr>
      </w:pPr>
    </w:p>
    <w:p w:rsidR="007B54E5" w:rsidRDefault="007B54E5" w:rsidP="00834D94">
      <w:pPr>
        <w:spacing w:after="0" w:line="240" w:lineRule="auto"/>
        <w:rPr>
          <w:rFonts w:ascii="Times New Roman" w:hAnsi="Times New Roman" w:cs="Times New Roman"/>
          <w:sz w:val="28"/>
          <w:szCs w:val="28"/>
        </w:rPr>
      </w:pPr>
    </w:p>
    <w:p w:rsidR="007B54E5" w:rsidRDefault="007B54E5" w:rsidP="00834D94">
      <w:pPr>
        <w:spacing w:after="0" w:line="240" w:lineRule="auto"/>
        <w:rPr>
          <w:rFonts w:ascii="Times New Roman" w:hAnsi="Times New Roman" w:cs="Times New Roman"/>
          <w:sz w:val="28"/>
          <w:szCs w:val="28"/>
        </w:rPr>
      </w:pPr>
    </w:p>
    <w:p w:rsidR="00834D94" w:rsidRDefault="00834D94" w:rsidP="00834D94">
      <w:pPr>
        <w:spacing w:after="0" w:line="240" w:lineRule="auto"/>
        <w:jc w:val="right"/>
        <w:rPr>
          <w:rFonts w:ascii="Times New Roman" w:hAnsi="Times New Roman" w:cs="Times New Roman"/>
          <w:sz w:val="28"/>
          <w:szCs w:val="28"/>
        </w:rPr>
      </w:pPr>
    </w:p>
    <w:p w:rsidR="004E3370" w:rsidRDefault="004E3370" w:rsidP="00834D94">
      <w:pPr>
        <w:spacing w:after="0" w:line="240" w:lineRule="auto"/>
        <w:jc w:val="right"/>
        <w:rPr>
          <w:rFonts w:ascii="Times New Roman" w:hAnsi="Times New Roman" w:cs="Times New Roman"/>
          <w:sz w:val="28"/>
          <w:szCs w:val="28"/>
        </w:rPr>
      </w:pPr>
    </w:p>
    <w:p w:rsidR="000F1B53" w:rsidRDefault="000F1B53" w:rsidP="00834D94">
      <w:pPr>
        <w:spacing w:after="0" w:line="240" w:lineRule="auto"/>
        <w:jc w:val="right"/>
        <w:rPr>
          <w:rFonts w:ascii="Times New Roman" w:hAnsi="Times New Roman" w:cs="Times New Roman"/>
          <w:sz w:val="28"/>
          <w:szCs w:val="28"/>
        </w:rPr>
      </w:pPr>
    </w:p>
    <w:p w:rsidR="00834D94" w:rsidRDefault="00834D94" w:rsidP="00834D94">
      <w:pPr>
        <w:spacing w:after="0" w:line="240" w:lineRule="auto"/>
        <w:jc w:val="right"/>
        <w:rPr>
          <w:rFonts w:ascii="Times New Roman" w:hAnsi="Times New Roman" w:cs="Times New Roman"/>
          <w:sz w:val="28"/>
          <w:szCs w:val="28"/>
        </w:rPr>
      </w:pPr>
    </w:p>
    <w:p w:rsidR="007B54E5" w:rsidRPr="00E60E89" w:rsidRDefault="004E3370" w:rsidP="00834D94">
      <w:pPr>
        <w:spacing w:after="0" w:line="240" w:lineRule="auto"/>
        <w:jc w:val="right"/>
        <w:rPr>
          <w:rFonts w:ascii="Times New Roman" w:hAnsi="Times New Roman" w:cs="Times New Roman"/>
          <w:sz w:val="24"/>
          <w:szCs w:val="24"/>
        </w:rPr>
      </w:pPr>
      <w:r w:rsidRPr="00E60E89">
        <w:rPr>
          <w:rFonts w:ascii="Times New Roman" w:hAnsi="Times New Roman" w:cs="Times New Roman"/>
          <w:sz w:val="24"/>
          <w:szCs w:val="24"/>
        </w:rPr>
        <w:lastRenderedPageBreak/>
        <w:t>Утверждена п</w:t>
      </w:r>
      <w:r w:rsidR="007B54E5" w:rsidRPr="00E60E89">
        <w:rPr>
          <w:rFonts w:ascii="Times New Roman" w:hAnsi="Times New Roman" w:cs="Times New Roman"/>
          <w:sz w:val="24"/>
          <w:szCs w:val="24"/>
        </w:rPr>
        <w:t>остановлением</w:t>
      </w:r>
    </w:p>
    <w:p w:rsidR="007B54E5" w:rsidRPr="00E60E89" w:rsidRDefault="00D61F56" w:rsidP="00834D94">
      <w:pPr>
        <w:spacing w:after="0" w:line="240" w:lineRule="auto"/>
        <w:jc w:val="right"/>
        <w:rPr>
          <w:rFonts w:ascii="Times New Roman" w:hAnsi="Times New Roman" w:cs="Times New Roman"/>
          <w:sz w:val="24"/>
          <w:szCs w:val="24"/>
        </w:rPr>
      </w:pPr>
      <w:r w:rsidRPr="00E60E89">
        <w:rPr>
          <w:rFonts w:ascii="Times New Roman" w:hAnsi="Times New Roman" w:cs="Times New Roman"/>
          <w:sz w:val="24"/>
          <w:szCs w:val="24"/>
        </w:rPr>
        <w:t>Московской</w:t>
      </w:r>
      <w:r w:rsidR="007B54E5" w:rsidRPr="00E60E89">
        <w:rPr>
          <w:rFonts w:ascii="Times New Roman" w:hAnsi="Times New Roman" w:cs="Times New Roman"/>
          <w:sz w:val="24"/>
          <w:szCs w:val="24"/>
        </w:rPr>
        <w:t xml:space="preserve"> сельской администрации</w:t>
      </w:r>
    </w:p>
    <w:p w:rsidR="007B54E5" w:rsidRPr="00E60E89" w:rsidRDefault="007B54E5" w:rsidP="00834D94">
      <w:pPr>
        <w:spacing w:after="0" w:line="240" w:lineRule="auto"/>
        <w:jc w:val="right"/>
        <w:rPr>
          <w:rFonts w:ascii="Times New Roman" w:hAnsi="Times New Roman" w:cs="Times New Roman"/>
          <w:sz w:val="24"/>
          <w:szCs w:val="24"/>
        </w:rPr>
      </w:pPr>
      <w:r w:rsidRPr="00E60E89">
        <w:rPr>
          <w:rFonts w:ascii="Times New Roman" w:hAnsi="Times New Roman" w:cs="Times New Roman"/>
          <w:sz w:val="24"/>
          <w:szCs w:val="24"/>
        </w:rPr>
        <w:t xml:space="preserve">от </w:t>
      </w:r>
      <w:r w:rsidR="00E83AE5">
        <w:rPr>
          <w:rFonts w:ascii="Times New Roman" w:hAnsi="Times New Roman" w:cs="Times New Roman"/>
          <w:sz w:val="24"/>
          <w:szCs w:val="24"/>
        </w:rPr>
        <w:t>07.02.</w:t>
      </w:r>
      <w:r w:rsidRPr="00E60E89">
        <w:rPr>
          <w:rFonts w:ascii="Times New Roman" w:hAnsi="Times New Roman" w:cs="Times New Roman"/>
          <w:sz w:val="24"/>
          <w:szCs w:val="24"/>
        </w:rPr>
        <w:t xml:space="preserve">2023 г. № </w:t>
      </w:r>
      <w:r w:rsidR="00E83AE5">
        <w:rPr>
          <w:rFonts w:ascii="Times New Roman" w:hAnsi="Times New Roman" w:cs="Times New Roman"/>
          <w:sz w:val="24"/>
          <w:szCs w:val="24"/>
        </w:rPr>
        <w:t>8</w:t>
      </w:r>
    </w:p>
    <w:p w:rsidR="004E3370" w:rsidRPr="007B54E5" w:rsidRDefault="004E3370" w:rsidP="00834D94">
      <w:pPr>
        <w:spacing w:after="0" w:line="240" w:lineRule="auto"/>
        <w:jc w:val="right"/>
        <w:rPr>
          <w:rFonts w:ascii="Times New Roman" w:hAnsi="Times New Roman" w:cs="Times New Roman"/>
          <w:sz w:val="28"/>
          <w:szCs w:val="28"/>
        </w:rPr>
      </w:pPr>
    </w:p>
    <w:p w:rsidR="007B54E5" w:rsidRPr="007B54E5" w:rsidRDefault="007B54E5" w:rsidP="00834D94">
      <w:pPr>
        <w:spacing w:after="0" w:line="240" w:lineRule="auto"/>
        <w:jc w:val="center"/>
        <w:rPr>
          <w:rFonts w:ascii="Times New Roman" w:hAnsi="Times New Roman" w:cs="Times New Roman"/>
          <w:sz w:val="28"/>
          <w:szCs w:val="28"/>
        </w:rPr>
      </w:pPr>
      <w:r w:rsidRPr="007B54E5">
        <w:rPr>
          <w:rFonts w:ascii="Times New Roman" w:hAnsi="Times New Roman" w:cs="Times New Roman"/>
          <w:b/>
          <w:bCs/>
          <w:sz w:val="28"/>
          <w:szCs w:val="28"/>
        </w:rPr>
        <w:t>Муниципальная программа</w:t>
      </w:r>
    </w:p>
    <w:p w:rsidR="00834D94" w:rsidRPr="00AB00AF" w:rsidRDefault="007B54E5" w:rsidP="00AB00AF">
      <w:pPr>
        <w:spacing w:after="0" w:line="240" w:lineRule="auto"/>
        <w:jc w:val="center"/>
        <w:rPr>
          <w:rFonts w:ascii="Times New Roman" w:hAnsi="Times New Roman" w:cs="Times New Roman"/>
          <w:sz w:val="28"/>
          <w:szCs w:val="28"/>
        </w:rPr>
      </w:pPr>
      <w:r w:rsidRPr="007B54E5">
        <w:rPr>
          <w:rFonts w:ascii="Times New Roman" w:hAnsi="Times New Roman" w:cs="Times New Roman"/>
          <w:b/>
          <w:bCs/>
          <w:sz w:val="28"/>
          <w:szCs w:val="28"/>
        </w:rPr>
        <w:t>«Комплексное развитие систем транспортной инфраструктуры на территории </w:t>
      </w:r>
      <w:r w:rsidR="00D61F56">
        <w:rPr>
          <w:rFonts w:ascii="Times New Roman" w:hAnsi="Times New Roman" w:cs="Times New Roman"/>
          <w:b/>
          <w:bCs/>
          <w:sz w:val="28"/>
          <w:szCs w:val="28"/>
        </w:rPr>
        <w:t>Московского</w:t>
      </w:r>
      <w:r w:rsidRPr="007B54E5">
        <w:rPr>
          <w:rFonts w:ascii="Times New Roman" w:hAnsi="Times New Roman" w:cs="Times New Roman"/>
          <w:b/>
          <w:bCs/>
          <w:sz w:val="28"/>
          <w:szCs w:val="28"/>
        </w:rPr>
        <w:t xml:space="preserve"> сельского поселения Почепского муниципального района Брянской области на 2023-2028 годы»</w:t>
      </w:r>
    </w:p>
    <w:p w:rsidR="007B54E5" w:rsidRPr="00E60E89" w:rsidRDefault="007B54E5" w:rsidP="00834D94">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Паспорт</w:t>
      </w:r>
    </w:p>
    <w:p w:rsidR="007B54E5" w:rsidRPr="00E60E89" w:rsidRDefault="007B54E5" w:rsidP="00834D94">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 xml:space="preserve">программы «Комплексное развитие систем транспортной инфраструктуры на территории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поселения Почепского муниципального района Брянской области на 2023-2028 годы»</w:t>
      </w:r>
    </w:p>
    <w:tbl>
      <w:tblPr>
        <w:tblW w:w="0" w:type="auto"/>
        <w:tblCellMar>
          <w:left w:w="0" w:type="dxa"/>
          <w:right w:w="0" w:type="dxa"/>
        </w:tblCellMar>
        <w:tblLook w:val="04A0" w:firstRow="1" w:lastRow="0" w:firstColumn="1" w:lastColumn="0" w:noHBand="0" w:noVBand="1"/>
      </w:tblPr>
      <w:tblGrid>
        <w:gridCol w:w="2573"/>
        <w:gridCol w:w="7917"/>
      </w:tblGrid>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Наименование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Программа «Комплексное развитие систем транспортной инфраструктуры на территории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Почепского муниципального района Брянской области на 2023-2028 годы» (далее – Программа)</w:t>
            </w:r>
          </w:p>
        </w:tc>
      </w:tr>
      <w:tr w:rsidR="007B54E5"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Основания для разработки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-Федеральный закон от 06 октября 2003 года </w:t>
            </w:r>
            <w:hyperlink r:id="rId8" w:history="1">
              <w:r w:rsidRPr="00E60E89">
                <w:rPr>
                  <w:rStyle w:val="a3"/>
                  <w:rFonts w:ascii="Times New Roman" w:hAnsi="Times New Roman" w:cs="Times New Roman"/>
                  <w:sz w:val="24"/>
                  <w:szCs w:val="24"/>
                </w:rPr>
                <w:t>№ 131-ФЗ</w:t>
              </w:r>
            </w:hyperlink>
            <w:r w:rsidRPr="00E60E89">
              <w:rPr>
                <w:rFonts w:ascii="Times New Roman" w:hAnsi="Times New Roman" w:cs="Times New Roman"/>
                <w:sz w:val="24"/>
                <w:szCs w:val="24"/>
              </w:rPr>
              <w:t> «Об общих принципах организации местного самоуправления в Российской Федерации»;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-Постановление Правительства РФ от 25 декабря 2015 г. N 1440 "Об утверждении требований к программам комплексного развития транспортной инфраструктуры поселений, городских округов».</w:t>
            </w:r>
          </w:p>
        </w:tc>
      </w:tr>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Заказчик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D61F56"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Московская</w:t>
            </w:r>
            <w:r w:rsidR="007B54E5" w:rsidRPr="00E60E89">
              <w:rPr>
                <w:rFonts w:ascii="Times New Roman" w:hAnsi="Times New Roman" w:cs="Times New Roman"/>
                <w:sz w:val="24"/>
                <w:szCs w:val="24"/>
              </w:rPr>
              <w:t xml:space="preserve"> сельская администрация</w:t>
            </w:r>
          </w:p>
        </w:tc>
      </w:tr>
      <w:tr w:rsidR="007B54E5"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Исполнители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D61F56"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Московская</w:t>
            </w:r>
            <w:r w:rsidR="007B54E5" w:rsidRPr="00E60E89">
              <w:rPr>
                <w:rFonts w:ascii="Times New Roman" w:hAnsi="Times New Roman" w:cs="Times New Roman"/>
                <w:sz w:val="24"/>
                <w:szCs w:val="24"/>
              </w:rPr>
              <w:t xml:space="preserve"> сельская администрация</w:t>
            </w:r>
          </w:p>
        </w:tc>
      </w:tr>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Цель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Комплексное развитие систем транспортной инфраструктуры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w:t>
            </w:r>
          </w:p>
        </w:tc>
      </w:tr>
      <w:tr w:rsidR="007B54E5"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Задачи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безопасность, качество и эффективность транспортного обслуживания населения;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повышение надежности и безопасности движения по автомобильным дорогам местного значения.</w:t>
            </w:r>
          </w:p>
        </w:tc>
      </w:tr>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Целевые показатели (индикаторы)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снижение удельного веса дорог, нуждающихся в капитальном ремонте (реконструкции);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увеличение протяженности дорог с твердым покрытием;</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достижение расчетного уровня обеспеченности населения услугами транспортной инфраструктуры,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увеличение протяженности тротуаров.</w:t>
            </w:r>
          </w:p>
        </w:tc>
      </w:tr>
      <w:tr w:rsidR="007B54E5"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Сроки реализации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2023 – 2028 годы</w:t>
            </w:r>
          </w:p>
        </w:tc>
      </w:tr>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Мероприятия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-разработка проектно-сметной документации;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-реконструкция существующих дорог;</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-ремонт и капитальный ремонт дорог.</w:t>
            </w:r>
          </w:p>
        </w:tc>
      </w:tr>
      <w:tr w:rsidR="007B54E5"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Источники финансирования программы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Средства местного бюджета на 2023-2028 годы уточняются при формировании бюджета на очередной финансовый год.</w:t>
            </w:r>
          </w:p>
        </w:tc>
      </w:tr>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Ожидаемые результаты реализации Программы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-повышение качества, эффективности и доступности транспортного обслуживания населения и субъектов экономической деятельности сельского поселения;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-обеспечение надежности и безопасности системы транспортной инфраструктуры;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проведение капитального ремонта, строительства и реконструкции, автомобильных дорог общего пользования местного значения;- повышение протяженности тротуаров и пешеходных дорожек.</w:t>
            </w:r>
          </w:p>
        </w:tc>
      </w:tr>
    </w:tbl>
    <w:p w:rsidR="00834D94" w:rsidRPr="00E60E89" w:rsidRDefault="007B54E5" w:rsidP="00834D94">
      <w:pPr>
        <w:spacing w:after="0" w:line="240" w:lineRule="auto"/>
        <w:rPr>
          <w:rFonts w:ascii="Times New Roman" w:hAnsi="Times New Roman" w:cs="Times New Roman"/>
          <w:b/>
          <w:bCs/>
          <w:sz w:val="24"/>
          <w:szCs w:val="24"/>
        </w:rPr>
      </w:pPr>
      <w:r w:rsidRPr="00E60E89">
        <w:rPr>
          <w:rFonts w:ascii="Times New Roman" w:hAnsi="Times New Roman" w:cs="Times New Roman"/>
          <w:b/>
          <w:bCs/>
          <w:sz w:val="24"/>
          <w:szCs w:val="24"/>
        </w:rPr>
        <w:t xml:space="preserve">                                           </w:t>
      </w:r>
    </w:p>
    <w:p w:rsidR="007B54E5" w:rsidRPr="00E60E89" w:rsidRDefault="007B54E5" w:rsidP="00834D94">
      <w:pPr>
        <w:spacing w:after="0" w:line="240" w:lineRule="auto"/>
        <w:jc w:val="center"/>
        <w:rPr>
          <w:rFonts w:ascii="Times New Roman" w:hAnsi="Times New Roman" w:cs="Times New Roman"/>
          <w:b/>
          <w:bCs/>
          <w:sz w:val="24"/>
          <w:szCs w:val="24"/>
        </w:rPr>
      </w:pPr>
      <w:r w:rsidRPr="00E60E89">
        <w:rPr>
          <w:rFonts w:ascii="Times New Roman" w:hAnsi="Times New Roman" w:cs="Times New Roman"/>
          <w:b/>
          <w:bCs/>
          <w:sz w:val="24"/>
          <w:szCs w:val="24"/>
        </w:rPr>
        <w:t>1.  Общие положения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Программа</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 комплексного развития систем транспортной инфраструктуры поселения это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который предусмотрен государственными и муниципальными программами, планом и программой социально-экономического развития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Программа комплексного развития транспортной инфраструктуры поселения разрабатывается и утверждается органом местного самоуправления поселения, на основании утвержденного в порядке, установленном Градостроительным Кодексом РФ, генерального плана поселения. Реализация программы должна обеспечивать сбалансированное, перспективное развитие транспортной инфраструктуры поселения, в соответствии с потребностями в строительстве, реконструкции объектов транспортной инфраструктуры местного значения.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Обеспечение надежного и устойчивого обслуживания жителей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(в дальнейшем - Поселение)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 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технических и научных ресурсов.</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Система основных мероприятий Программы определяет приоритетные направления в сфере дорожного хозяйства на территории Поселения и предполагает реализацию следующих мероприятий:</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 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 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 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834D94" w:rsidRPr="00E60E89" w:rsidRDefault="00834D94" w:rsidP="00AB00AF">
      <w:pPr>
        <w:spacing w:after="0" w:line="240" w:lineRule="auto"/>
        <w:ind w:left="720"/>
        <w:rPr>
          <w:rFonts w:ascii="Times New Roman" w:hAnsi="Times New Roman" w:cs="Times New Roman"/>
          <w:b/>
          <w:bCs/>
          <w:sz w:val="24"/>
          <w:szCs w:val="24"/>
        </w:rPr>
      </w:pPr>
    </w:p>
    <w:p w:rsidR="00834D94" w:rsidRPr="00AB00AF" w:rsidRDefault="007B54E5" w:rsidP="00834D94">
      <w:pPr>
        <w:numPr>
          <w:ilvl w:val="0"/>
          <w:numId w:val="2"/>
        </w:numPr>
        <w:spacing w:after="0" w:line="240" w:lineRule="auto"/>
        <w:jc w:val="center"/>
        <w:rPr>
          <w:rFonts w:ascii="Times New Roman" w:hAnsi="Times New Roman" w:cs="Times New Roman"/>
          <w:b/>
          <w:bCs/>
          <w:sz w:val="24"/>
          <w:szCs w:val="24"/>
        </w:rPr>
      </w:pPr>
      <w:r w:rsidRPr="00E60E89">
        <w:rPr>
          <w:rFonts w:ascii="Times New Roman" w:hAnsi="Times New Roman" w:cs="Times New Roman"/>
          <w:b/>
          <w:bCs/>
          <w:sz w:val="24"/>
          <w:szCs w:val="24"/>
        </w:rPr>
        <w:t xml:space="preserve">Характеристика существующего состояния транспортной инфраструктуры. Положение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поселения Почепского муниципального района в структуре пространственной организации Брянской области</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 xml:space="preserve">  </w:t>
      </w:r>
      <w:r w:rsidR="007B54E5" w:rsidRPr="00E60E89">
        <w:rPr>
          <w:rFonts w:ascii="Times New Roman" w:hAnsi="Times New Roman" w:cs="Times New Roman"/>
          <w:sz w:val="24"/>
          <w:szCs w:val="24"/>
        </w:rPr>
        <w:t>Основным фактором, определяющим направления разработки Программы, является состояние существующей системы транспортной инфраструктуры.</w:t>
      </w:r>
    </w:p>
    <w:p w:rsidR="007B54E5" w:rsidRPr="00EA198A" w:rsidRDefault="007B54E5" w:rsidP="00EA198A">
      <w:pPr>
        <w:spacing w:after="0"/>
        <w:rPr>
          <w:rFonts w:ascii="Times New Roman" w:eastAsia="Calibri" w:hAnsi="Times New Roman" w:cs="Times New Roman"/>
          <w:sz w:val="24"/>
          <w:szCs w:val="24"/>
        </w:rPr>
      </w:pPr>
      <w:r w:rsidRPr="00E60E89">
        <w:rPr>
          <w:rFonts w:ascii="Times New Roman" w:hAnsi="Times New Roman" w:cs="Times New Roman"/>
          <w:sz w:val="24"/>
          <w:szCs w:val="24"/>
        </w:rPr>
        <w:t xml:space="preserve"> Территория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граничит</w:t>
      </w:r>
      <w:r w:rsidR="003F3B07" w:rsidRPr="003F3B07">
        <w:rPr>
          <w:rFonts w:ascii="Times New Roman" w:eastAsia="Calibri" w:hAnsi="Times New Roman" w:cs="Times New Roman"/>
          <w:sz w:val="24"/>
          <w:szCs w:val="24"/>
        </w:rPr>
        <w:t xml:space="preserve">: с востока с Речицким сельским поселением; с запада с Унечским районом; с севера с Гущинским сельским поселение поселок Первомайский; с юга с Речицким сельским поселением. </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Границы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Площадь территории поселения по обмеру топографических материалов составляет</w:t>
      </w:r>
      <w:r w:rsidR="00834D94" w:rsidRPr="00E60E89">
        <w:rPr>
          <w:rFonts w:ascii="Times New Roman" w:hAnsi="Times New Roman" w:cs="Times New Roman"/>
          <w:sz w:val="24"/>
          <w:szCs w:val="24"/>
        </w:rPr>
        <w:t xml:space="preserve">  </w:t>
      </w:r>
      <w:r w:rsidR="00EE4AB0">
        <w:rPr>
          <w:rFonts w:ascii="Times New Roman" w:hAnsi="Times New Roman" w:cs="Times New Roman"/>
          <w:sz w:val="24"/>
          <w:szCs w:val="24"/>
        </w:rPr>
        <w:t>0,072</w:t>
      </w:r>
      <w:r w:rsidR="001372C3" w:rsidRPr="00E60E89">
        <w:rPr>
          <w:rFonts w:ascii="Times New Roman" w:hAnsi="Times New Roman" w:cs="Times New Roman"/>
          <w:sz w:val="24"/>
          <w:szCs w:val="24"/>
        </w:rPr>
        <w:t xml:space="preserve">  тыс.кв. км.</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Численность населения на 01.01.20</w:t>
      </w:r>
      <w:r w:rsidR="001372C3" w:rsidRPr="00E60E89">
        <w:rPr>
          <w:rFonts w:ascii="Times New Roman" w:hAnsi="Times New Roman" w:cs="Times New Roman"/>
          <w:sz w:val="24"/>
          <w:szCs w:val="24"/>
        </w:rPr>
        <w:t>23</w:t>
      </w:r>
      <w:r w:rsidRPr="00E60E89">
        <w:rPr>
          <w:rFonts w:ascii="Times New Roman" w:hAnsi="Times New Roman" w:cs="Times New Roman"/>
          <w:sz w:val="24"/>
          <w:szCs w:val="24"/>
        </w:rPr>
        <w:t xml:space="preserve">г. – </w:t>
      </w:r>
      <w:r w:rsidR="001372C3" w:rsidRPr="00E60E89">
        <w:rPr>
          <w:rFonts w:ascii="Times New Roman" w:hAnsi="Times New Roman" w:cs="Times New Roman"/>
          <w:sz w:val="24"/>
          <w:szCs w:val="24"/>
        </w:rPr>
        <w:t>1</w:t>
      </w:r>
      <w:r w:rsidR="00052EDB">
        <w:rPr>
          <w:rFonts w:ascii="Times New Roman" w:hAnsi="Times New Roman" w:cs="Times New Roman"/>
          <w:sz w:val="24"/>
          <w:szCs w:val="24"/>
        </w:rPr>
        <w:t>178</w:t>
      </w:r>
      <w:r w:rsidRPr="00E60E89">
        <w:rPr>
          <w:rFonts w:ascii="Times New Roman" w:hAnsi="Times New Roman" w:cs="Times New Roman"/>
          <w:sz w:val="24"/>
          <w:szCs w:val="24"/>
        </w:rPr>
        <w:t xml:space="preserve"> человек.</w:t>
      </w:r>
    </w:p>
    <w:p w:rsidR="007B54E5" w:rsidRPr="00E60E89" w:rsidRDefault="001372C3"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В состав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входят </w:t>
      </w:r>
      <w:r w:rsidRPr="00E60E89">
        <w:rPr>
          <w:rFonts w:ascii="Times New Roman" w:hAnsi="Times New Roman" w:cs="Times New Roman"/>
          <w:sz w:val="24"/>
          <w:szCs w:val="24"/>
        </w:rPr>
        <w:t>11 населённых пунктов</w:t>
      </w:r>
      <w:r w:rsidR="007B54E5" w:rsidRPr="00E60E89">
        <w:rPr>
          <w:rFonts w:ascii="Times New Roman" w:hAnsi="Times New Roman" w:cs="Times New Roman"/>
          <w:sz w:val="24"/>
          <w:szCs w:val="24"/>
        </w:rPr>
        <w:t xml:space="preserve">: село </w:t>
      </w:r>
      <w:r w:rsidRPr="00E60E89">
        <w:rPr>
          <w:rFonts w:ascii="Times New Roman" w:hAnsi="Times New Roman" w:cs="Times New Roman"/>
          <w:sz w:val="24"/>
          <w:szCs w:val="24"/>
        </w:rPr>
        <w:t>С</w:t>
      </w:r>
      <w:r w:rsidR="000F1229">
        <w:rPr>
          <w:rFonts w:ascii="Times New Roman" w:hAnsi="Times New Roman" w:cs="Times New Roman"/>
          <w:sz w:val="24"/>
          <w:szCs w:val="24"/>
        </w:rPr>
        <w:t>тригово</w:t>
      </w:r>
      <w:r w:rsidR="007B54E5" w:rsidRPr="00E60E89">
        <w:rPr>
          <w:rFonts w:ascii="Times New Roman" w:hAnsi="Times New Roman" w:cs="Times New Roman"/>
          <w:sz w:val="24"/>
          <w:szCs w:val="24"/>
        </w:rPr>
        <w:t xml:space="preserve">, село </w:t>
      </w:r>
      <w:r w:rsidR="000F1229">
        <w:rPr>
          <w:rFonts w:ascii="Times New Roman" w:hAnsi="Times New Roman" w:cs="Times New Roman"/>
          <w:sz w:val="24"/>
          <w:szCs w:val="24"/>
        </w:rPr>
        <w:t>Губостово</w:t>
      </w:r>
      <w:r w:rsidR="007B54E5" w:rsidRPr="00E60E89">
        <w:rPr>
          <w:rFonts w:ascii="Times New Roman" w:hAnsi="Times New Roman" w:cs="Times New Roman"/>
          <w:sz w:val="24"/>
          <w:szCs w:val="24"/>
        </w:rPr>
        <w:t xml:space="preserve">, </w:t>
      </w:r>
      <w:r w:rsidR="000F1229">
        <w:rPr>
          <w:rFonts w:ascii="Times New Roman" w:hAnsi="Times New Roman" w:cs="Times New Roman"/>
          <w:sz w:val="24"/>
          <w:szCs w:val="24"/>
        </w:rPr>
        <w:t>село Тубольцы</w:t>
      </w:r>
      <w:r w:rsidR="007B54E5"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деревня </w:t>
      </w:r>
      <w:r w:rsidR="000F1229">
        <w:rPr>
          <w:rFonts w:ascii="Times New Roman" w:hAnsi="Times New Roman" w:cs="Times New Roman"/>
          <w:sz w:val="24"/>
          <w:szCs w:val="24"/>
        </w:rPr>
        <w:t>Нельжичи</w:t>
      </w:r>
      <w:r w:rsidRPr="00E60E89">
        <w:rPr>
          <w:rFonts w:ascii="Times New Roman" w:hAnsi="Times New Roman" w:cs="Times New Roman"/>
          <w:sz w:val="24"/>
          <w:szCs w:val="24"/>
        </w:rPr>
        <w:t>,</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деревня,</w:t>
      </w:r>
      <w:r w:rsidR="000F1229">
        <w:rPr>
          <w:rFonts w:ascii="Times New Roman" w:hAnsi="Times New Roman" w:cs="Times New Roman"/>
          <w:sz w:val="24"/>
          <w:szCs w:val="24"/>
        </w:rPr>
        <w:t>Пушкари</w:t>
      </w:r>
      <w:r w:rsidRPr="00E60E89">
        <w:rPr>
          <w:rFonts w:ascii="Times New Roman" w:hAnsi="Times New Roman" w:cs="Times New Roman"/>
          <w:sz w:val="24"/>
          <w:szCs w:val="24"/>
        </w:rPr>
        <w:t>,</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деревня </w:t>
      </w:r>
      <w:r w:rsidR="000F1229">
        <w:rPr>
          <w:rFonts w:ascii="Times New Roman" w:hAnsi="Times New Roman" w:cs="Times New Roman"/>
          <w:sz w:val="24"/>
          <w:szCs w:val="24"/>
        </w:rPr>
        <w:t>Ивашково</w:t>
      </w:r>
      <w:r w:rsidRPr="00E60E89">
        <w:rPr>
          <w:rFonts w:ascii="Times New Roman" w:hAnsi="Times New Roman" w:cs="Times New Roman"/>
          <w:sz w:val="24"/>
          <w:szCs w:val="24"/>
        </w:rPr>
        <w:t>,</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деревня </w:t>
      </w:r>
      <w:r w:rsidR="000F1229">
        <w:rPr>
          <w:rFonts w:ascii="Times New Roman" w:hAnsi="Times New Roman" w:cs="Times New Roman"/>
          <w:sz w:val="24"/>
          <w:szCs w:val="24"/>
        </w:rPr>
        <w:t>Карпово</w:t>
      </w:r>
      <w:r w:rsidRPr="00E60E89">
        <w:rPr>
          <w:rFonts w:ascii="Times New Roman" w:hAnsi="Times New Roman" w:cs="Times New Roman"/>
          <w:sz w:val="24"/>
          <w:szCs w:val="24"/>
        </w:rPr>
        <w:t>,</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деревня </w:t>
      </w:r>
      <w:r w:rsidR="000F1229">
        <w:rPr>
          <w:rFonts w:ascii="Times New Roman" w:hAnsi="Times New Roman" w:cs="Times New Roman"/>
          <w:sz w:val="24"/>
          <w:szCs w:val="24"/>
        </w:rPr>
        <w:t>Аксаментово</w:t>
      </w:r>
      <w:r w:rsidRPr="00E60E89">
        <w:rPr>
          <w:rFonts w:ascii="Times New Roman" w:hAnsi="Times New Roman" w:cs="Times New Roman"/>
          <w:sz w:val="24"/>
          <w:szCs w:val="24"/>
        </w:rPr>
        <w:t>,</w:t>
      </w:r>
      <w:r w:rsidR="00834D94" w:rsidRPr="00E60E89">
        <w:rPr>
          <w:rFonts w:ascii="Times New Roman" w:hAnsi="Times New Roman" w:cs="Times New Roman"/>
          <w:sz w:val="24"/>
          <w:szCs w:val="24"/>
        </w:rPr>
        <w:t xml:space="preserve"> </w:t>
      </w:r>
      <w:r w:rsidRPr="00E60E89">
        <w:rPr>
          <w:rFonts w:ascii="Times New Roman" w:hAnsi="Times New Roman" w:cs="Times New Roman"/>
          <w:sz w:val="24"/>
          <w:szCs w:val="24"/>
        </w:rPr>
        <w:t xml:space="preserve">деревня </w:t>
      </w:r>
      <w:r w:rsidR="000F1229">
        <w:rPr>
          <w:rFonts w:ascii="Times New Roman" w:hAnsi="Times New Roman" w:cs="Times New Roman"/>
          <w:sz w:val="24"/>
          <w:szCs w:val="24"/>
        </w:rPr>
        <w:t>Машково</w:t>
      </w:r>
      <w:r w:rsidRPr="00E60E89">
        <w:rPr>
          <w:rFonts w:ascii="Times New Roman" w:hAnsi="Times New Roman" w:cs="Times New Roman"/>
          <w:sz w:val="24"/>
          <w:szCs w:val="24"/>
        </w:rPr>
        <w:t>,</w:t>
      </w:r>
      <w:r w:rsidR="00D37C89">
        <w:rPr>
          <w:rFonts w:ascii="Times New Roman" w:hAnsi="Times New Roman" w:cs="Times New Roman"/>
          <w:sz w:val="24"/>
          <w:szCs w:val="24"/>
        </w:rPr>
        <w:t xml:space="preserve"> </w:t>
      </w:r>
      <w:r w:rsidR="007D2834">
        <w:rPr>
          <w:rFonts w:ascii="Times New Roman" w:hAnsi="Times New Roman" w:cs="Times New Roman"/>
          <w:sz w:val="24"/>
          <w:szCs w:val="24"/>
        </w:rPr>
        <w:t xml:space="preserve">деревня Малое Староселье, </w:t>
      </w:r>
      <w:r w:rsidR="000F1229">
        <w:rPr>
          <w:rFonts w:ascii="Times New Roman" w:hAnsi="Times New Roman" w:cs="Times New Roman"/>
          <w:sz w:val="24"/>
          <w:szCs w:val="24"/>
        </w:rPr>
        <w:t>поселок Московский</w:t>
      </w:r>
      <w:r w:rsidR="00D37C89">
        <w:rPr>
          <w:rFonts w:ascii="Times New Roman" w:hAnsi="Times New Roman" w:cs="Times New Roman"/>
          <w:sz w:val="24"/>
          <w:szCs w:val="24"/>
        </w:rPr>
        <w:t>.</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Административным центром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является </w:t>
      </w:r>
      <w:r w:rsidR="00D37C89">
        <w:rPr>
          <w:rFonts w:ascii="Times New Roman" w:hAnsi="Times New Roman" w:cs="Times New Roman"/>
          <w:sz w:val="24"/>
          <w:szCs w:val="24"/>
        </w:rPr>
        <w:t>п.Московский</w:t>
      </w:r>
      <w:r w:rsidR="007B54E5" w:rsidRPr="00E60E89">
        <w:rPr>
          <w:rFonts w:ascii="Times New Roman" w:hAnsi="Times New Roman" w:cs="Times New Roman"/>
          <w:sz w:val="24"/>
          <w:szCs w:val="24"/>
        </w:rPr>
        <w:t xml:space="preserve">. </w:t>
      </w:r>
      <w:r w:rsidR="00D37C89">
        <w:rPr>
          <w:rFonts w:ascii="Times New Roman" w:hAnsi="Times New Roman" w:cs="Times New Roman"/>
          <w:sz w:val="24"/>
          <w:szCs w:val="24"/>
        </w:rPr>
        <w:t>Поселок</w:t>
      </w:r>
      <w:r w:rsidR="007B54E5" w:rsidRPr="00E60E89">
        <w:rPr>
          <w:rFonts w:ascii="Times New Roman" w:hAnsi="Times New Roman" w:cs="Times New Roman"/>
          <w:sz w:val="24"/>
          <w:szCs w:val="24"/>
        </w:rPr>
        <w:t xml:space="preserve"> расположен в</w:t>
      </w:r>
      <w:r w:rsidR="00D37C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 </w:t>
      </w:r>
      <w:r w:rsidR="00D37C89">
        <w:rPr>
          <w:rFonts w:ascii="Times New Roman" w:hAnsi="Times New Roman" w:cs="Times New Roman"/>
          <w:sz w:val="24"/>
          <w:szCs w:val="24"/>
        </w:rPr>
        <w:t>2</w:t>
      </w:r>
      <w:r w:rsidR="00870BD7">
        <w:rPr>
          <w:rFonts w:ascii="Times New Roman" w:hAnsi="Times New Roman" w:cs="Times New Roman"/>
          <w:sz w:val="24"/>
          <w:szCs w:val="24"/>
        </w:rPr>
        <w:t>0</w:t>
      </w:r>
      <w:r w:rsidR="001372C3" w:rsidRPr="00E60E89">
        <w:rPr>
          <w:rFonts w:ascii="Times New Roman" w:hAnsi="Times New Roman" w:cs="Times New Roman"/>
          <w:sz w:val="24"/>
          <w:szCs w:val="24"/>
        </w:rPr>
        <w:t>,</w:t>
      </w:r>
      <w:r w:rsidR="00D37C89">
        <w:rPr>
          <w:rFonts w:ascii="Times New Roman" w:hAnsi="Times New Roman" w:cs="Times New Roman"/>
          <w:sz w:val="24"/>
          <w:szCs w:val="24"/>
        </w:rPr>
        <w:t>2</w:t>
      </w:r>
      <w:r w:rsidR="007B54E5" w:rsidRPr="00E60E89">
        <w:rPr>
          <w:rFonts w:ascii="Times New Roman" w:hAnsi="Times New Roman" w:cs="Times New Roman"/>
          <w:sz w:val="24"/>
          <w:szCs w:val="24"/>
        </w:rPr>
        <w:t xml:space="preserve"> км от центра района </w:t>
      </w:r>
      <w:r w:rsidR="001372C3" w:rsidRPr="00E60E89">
        <w:rPr>
          <w:rFonts w:ascii="Times New Roman" w:hAnsi="Times New Roman" w:cs="Times New Roman"/>
          <w:sz w:val="24"/>
          <w:szCs w:val="24"/>
        </w:rPr>
        <w:t>г.Почеп</w:t>
      </w:r>
      <w:r w:rsidR="007B54E5" w:rsidRPr="00E60E89">
        <w:rPr>
          <w:rFonts w:ascii="Times New Roman" w:hAnsi="Times New Roman" w:cs="Times New Roman"/>
          <w:sz w:val="24"/>
          <w:szCs w:val="24"/>
        </w:rPr>
        <w:t>.</w:t>
      </w:r>
    </w:p>
    <w:p w:rsidR="00AB00AF"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В таблице №1 представлены населенные пункты, которые входят в состав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w:t>
      </w:r>
      <w:r w:rsidR="007B54E5" w:rsidRPr="00E60E89">
        <w:rPr>
          <w:rFonts w:ascii="Times New Roman" w:hAnsi="Times New Roman" w:cs="Times New Roman"/>
          <w:b/>
          <w:bCs/>
          <w:sz w:val="24"/>
          <w:szCs w:val="24"/>
        </w:rPr>
        <w:t> </w:t>
      </w:r>
      <w:r w:rsidR="007B54E5" w:rsidRPr="00E60E89">
        <w:rPr>
          <w:rFonts w:ascii="Times New Roman" w:hAnsi="Times New Roman" w:cs="Times New Roman"/>
          <w:sz w:val="24"/>
          <w:szCs w:val="24"/>
        </w:rPr>
        <w:t>поселения с указанием удаленности их от районного центра.</w:t>
      </w:r>
    </w:p>
    <w:p w:rsidR="007B54E5" w:rsidRPr="00E60E89" w:rsidRDefault="007B54E5" w:rsidP="00834D94">
      <w:pPr>
        <w:spacing w:after="0" w:line="240" w:lineRule="auto"/>
        <w:jc w:val="center"/>
        <w:rPr>
          <w:rFonts w:ascii="Times New Roman" w:hAnsi="Times New Roman" w:cs="Times New Roman"/>
          <w:b/>
          <w:sz w:val="24"/>
          <w:szCs w:val="24"/>
        </w:rPr>
      </w:pPr>
      <w:r w:rsidRPr="00E60E89">
        <w:rPr>
          <w:rFonts w:ascii="Times New Roman" w:hAnsi="Times New Roman" w:cs="Times New Roman"/>
          <w:b/>
          <w:sz w:val="24"/>
          <w:szCs w:val="24"/>
        </w:rPr>
        <w:t xml:space="preserve">Таблица №1 - Состав населенных пунктов </w:t>
      </w:r>
      <w:r w:rsidR="00D61F56" w:rsidRPr="00E60E89">
        <w:rPr>
          <w:rFonts w:ascii="Times New Roman" w:hAnsi="Times New Roman" w:cs="Times New Roman"/>
          <w:b/>
          <w:sz w:val="24"/>
          <w:szCs w:val="24"/>
        </w:rPr>
        <w:t>Московского</w:t>
      </w:r>
      <w:r w:rsidRPr="00E60E89">
        <w:rPr>
          <w:rFonts w:ascii="Times New Roman" w:hAnsi="Times New Roman" w:cs="Times New Roman"/>
          <w:b/>
          <w:sz w:val="24"/>
          <w:szCs w:val="24"/>
        </w:rPr>
        <w:t xml:space="preserve"> сельского</w:t>
      </w:r>
      <w:r w:rsidRPr="00E60E89">
        <w:rPr>
          <w:rFonts w:ascii="Times New Roman" w:hAnsi="Times New Roman" w:cs="Times New Roman"/>
          <w:b/>
          <w:bCs/>
          <w:sz w:val="24"/>
          <w:szCs w:val="24"/>
        </w:rPr>
        <w:t> </w:t>
      </w:r>
      <w:r w:rsidRPr="00E60E89">
        <w:rPr>
          <w:rFonts w:ascii="Times New Roman" w:hAnsi="Times New Roman" w:cs="Times New Roman"/>
          <w:b/>
          <w:sz w:val="24"/>
          <w:szCs w:val="24"/>
        </w:rPr>
        <w:t>поселения и их удаленность от районного центра</w:t>
      </w:r>
    </w:p>
    <w:tbl>
      <w:tblPr>
        <w:tblW w:w="0" w:type="auto"/>
        <w:tblCellMar>
          <w:left w:w="0" w:type="dxa"/>
          <w:right w:w="0" w:type="dxa"/>
        </w:tblCellMar>
        <w:tblLook w:val="04A0" w:firstRow="1" w:lastRow="0" w:firstColumn="1" w:lastColumn="0" w:noHBand="0" w:noVBand="1"/>
      </w:tblPr>
      <w:tblGrid>
        <w:gridCol w:w="390"/>
        <w:gridCol w:w="3743"/>
        <w:gridCol w:w="5293"/>
      </w:tblGrid>
      <w:tr w:rsidR="007B54E5"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Наименование населенного пункта</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Удаленность от районного центра</w:t>
            </w:r>
          </w:p>
        </w:tc>
      </w:tr>
      <w:tr w:rsidR="007B54E5" w:rsidRPr="00E60E89" w:rsidTr="00834D94">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с. </w:t>
            </w:r>
            <w:r w:rsidR="00C96149" w:rsidRPr="00E60E89">
              <w:rPr>
                <w:rFonts w:ascii="Times New Roman" w:hAnsi="Times New Roman" w:cs="Times New Roman"/>
                <w:sz w:val="24"/>
                <w:szCs w:val="24"/>
              </w:rPr>
              <w:t>С</w:t>
            </w:r>
            <w:r w:rsidR="00870BD7">
              <w:rPr>
                <w:rFonts w:ascii="Times New Roman" w:hAnsi="Times New Roman" w:cs="Times New Roman"/>
                <w:sz w:val="24"/>
                <w:szCs w:val="24"/>
              </w:rPr>
              <w:t>тригово</w:t>
            </w:r>
          </w:p>
        </w:tc>
        <w:tc>
          <w:tcPr>
            <w:tcW w:w="5293" w:type="dxa"/>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20340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C96149" w:rsidRPr="00E60E89">
              <w:rPr>
                <w:rFonts w:ascii="Times New Roman" w:hAnsi="Times New Roman" w:cs="Times New Roman"/>
                <w:sz w:val="24"/>
                <w:szCs w:val="24"/>
              </w:rPr>
              <w:t>,</w:t>
            </w:r>
            <w:r>
              <w:rPr>
                <w:rFonts w:ascii="Times New Roman" w:hAnsi="Times New Roman" w:cs="Times New Roman"/>
                <w:sz w:val="24"/>
                <w:szCs w:val="24"/>
              </w:rPr>
              <w:t>1</w:t>
            </w:r>
            <w:r w:rsidR="007B54E5" w:rsidRPr="00E60E89">
              <w:rPr>
                <w:rFonts w:ascii="Times New Roman" w:hAnsi="Times New Roman" w:cs="Times New Roman"/>
                <w:sz w:val="24"/>
                <w:szCs w:val="24"/>
              </w:rPr>
              <w:t xml:space="preserve"> км</w:t>
            </w:r>
          </w:p>
        </w:tc>
      </w:tr>
      <w:tr w:rsidR="007B54E5"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п. </w:t>
            </w:r>
            <w:r w:rsidR="00870BD7">
              <w:rPr>
                <w:rFonts w:ascii="Times New Roman" w:hAnsi="Times New Roman" w:cs="Times New Roman"/>
                <w:sz w:val="24"/>
                <w:szCs w:val="24"/>
              </w:rPr>
              <w:t>Московский</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1128C6">
              <w:rPr>
                <w:rFonts w:ascii="Times New Roman" w:hAnsi="Times New Roman" w:cs="Times New Roman"/>
                <w:sz w:val="24"/>
                <w:szCs w:val="24"/>
              </w:rPr>
              <w:t>0</w:t>
            </w:r>
            <w:r w:rsidRPr="00E60E89">
              <w:rPr>
                <w:rFonts w:ascii="Times New Roman" w:hAnsi="Times New Roman" w:cs="Times New Roman"/>
                <w:sz w:val="24"/>
                <w:szCs w:val="24"/>
              </w:rPr>
              <w:t>,</w:t>
            </w:r>
            <w:r w:rsidR="001128C6">
              <w:rPr>
                <w:rFonts w:ascii="Times New Roman" w:hAnsi="Times New Roman" w:cs="Times New Roman"/>
                <w:sz w:val="24"/>
                <w:szCs w:val="24"/>
              </w:rPr>
              <w:t>2</w:t>
            </w:r>
            <w:r w:rsidR="007B54E5" w:rsidRPr="00E60E89">
              <w:rPr>
                <w:rFonts w:ascii="Times New Roman" w:hAnsi="Times New Roman" w:cs="Times New Roman"/>
                <w:sz w:val="24"/>
                <w:szCs w:val="24"/>
              </w:rPr>
              <w:t xml:space="preserve"> км</w:t>
            </w:r>
          </w:p>
        </w:tc>
      </w:tr>
      <w:tr w:rsidR="007B54E5" w:rsidRPr="00E60E89" w:rsidTr="00834D94">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с. </w:t>
            </w:r>
            <w:r w:rsidR="00FF5D11">
              <w:rPr>
                <w:rFonts w:ascii="Times New Roman" w:hAnsi="Times New Roman" w:cs="Times New Roman"/>
                <w:sz w:val="24"/>
                <w:szCs w:val="24"/>
              </w:rPr>
              <w:t>Губостово</w:t>
            </w:r>
          </w:p>
        </w:tc>
        <w:tc>
          <w:tcPr>
            <w:tcW w:w="5293" w:type="dxa"/>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8</w:t>
            </w:r>
            <w:r w:rsidRPr="00E60E89">
              <w:rPr>
                <w:rFonts w:ascii="Times New Roman" w:hAnsi="Times New Roman" w:cs="Times New Roman"/>
                <w:sz w:val="24"/>
                <w:szCs w:val="24"/>
              </w:rPr>
              <w:t>,</w:t>
            </w:r>
            <w:r w:rsidR="001128C6">
              <w:rPr>
                <w:rFonts w:ascii="Times New Roman" w:hAnsi="Times New Roman" w:cs="Times New Roman"/>
                <w:sz w:val="24"/>
                <w:szCs w:val="24"/>
              </w:rPr>
              <w:t>4</w:t>
            </w:r>
            <w:r w:rsidR="007B54E5" w:rsidRPr="00E60E89">
              <w:rPr>
                <w:rFonts w:ascii="Times New Roman" w:hAnsi="Times New Roman" w:cs="Times New Roman"/>
                <w:sz w:val="24"/>
                <w:szCs w:val="24"/>
              </w:rPr>
              <w:t xml:space="preserve"> км</w:t>
            </w:r>
          </w:p>
        </w:tc>
      </w:tr>
      <w:tr w:rsidR="007B54E5"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4</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7B54E5" w:rsidRPr="00E60E89" w:rsidRDefault="00FF5D1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С.Тубольцы</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hideMark/>
          </w:tcPr>
          <w:p w:rsidR="007B54E5" w:rsidRPr="00E60E89" w:rsidRDefault="001128C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C96149" w:rsidRPr="00E60E89">
              <w:rPr>
                <w:rFonts w:ascii="Times New Roman" w:hAnsi="Times New Roman" w:cs="Times New Roman"/>
                <w:sz w:val="24"/>
                <w:szCs w:val="24"/>
              </w:rPr>
              <w:t>,</w:t>
            </w:r>
            <w:r>
              <w:rPr>
                <w:rFonts w:ascii="Times New Roman" w:hAnsi="Times New Roman" w:cs="Times New Roman"/>
                <w:sz w:val="24"/>
                <w:szCs w:val="24"/>
              </w:rPr>
              <w:t>4</w:t>
            </w:r>
            <w:r w:rsidR="007B54E5" w:rsidRPr="00E60E89">
              <w:rPr>
                <w:rFonts w:ascii="Times New Roman" w:hAnsi="Times New Roman" w:cs="Times New Roman"/>
                <w:sz w:val="24"/>
                <w:szCs w:val="24"/>
              </w:rPr>
              <w:t xml:space="preserve">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5</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Нельжичи</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8</w:t>
            </w:r>
            <w:r w:rsidRPr="00E60E89">
              <w:rPr>
                <w:rFonts w:ascii="Times New Roman" w:hAnsi="Times New Roman" w:cs="Times New Roman"/>
                <w:sz w:val="24"/>
                <w:szCs w:val="24"/>
              </w:rPr>
              <w:t>,</w:t>
            </w:r>
            <w:r w:rsidR="001128C6">
              <w:rPr>
                <w:rFonts w:ascii="Times New Roman" w:hAnsi="Times New Roman" w:cs="Times New Roman"/>
                <w:sz w:val="24"/>
                <w:szCs w:val="24"/>
              </w:rPr>
              <w:t>2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6</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Пушкари</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7</w:t>
            </w:r>
            <w:r w:rsidRPr="00E60E89">
              <w:rPr>
                <w:rFonts w:ascii="Times New Roman" w:hAnsi="Times New Roman" w:cs="Times New Roman"/>
                <w:sz w:val="24"/>
                <w:szCs w:val="24"/>
              </w:rPr>
              <w:t>,</w:t>
            </w:r>
            <w:r w:rsidR="001128C6">
              <w:rPr>
                <w:rFonts w:ascii="Times New Roman" w:hAnsi="Times New Roman" w:cs="Times New Roman"/>
                <w:sz w:val="24"/>
                <w:szCs w:val="24"/>
              </w:rPr>
              <w:t>4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7</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Ивашково</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1128C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96149" w:rsidRPr="00E60E89">
              <w:rPr>
                <w:rFonts w:ascii="Times New Roman" w:hAnsi="Times New Roman" w:cs="Times New Roman"/>
                <w:sz w:val="24"/>
                <w:szCs w:val="24"/>
              </w:rPr>
              <w:t>2,</w:t>
            </w:r>
            <w:r>
              <w:rPr>
                <w:rFonts w:ascii="Times New Roman" w:hAnsi="Times New Roman" w:cs="Times New Roman"/>
                <w:sz w:val="24"/>
                <w:szCs w:val="24"/>
              </w:rPr>
              <w:t>2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8</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Карпово</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9</w:t>
            </w:r>
            <w:r w:rsidRPr="00E60E89">
              <w:rPr>
                <w:rFonts w:ascii="Times New Roman" w:hAnsi="Times New Roman" w:cs="Times New Roman"/>
                <w:sz w:val="24"/>
                <w:szCs w:val="24"/>
              </w:rPr>
              <w:t>,</w:t>
            </w:r>
            <w:r w:rsidR="001128C6">
              <w:rPr>
                <w:rFonts w:ascii="Times New Roman" w:hAnsi="Times New Roman" w:cs="Times New Roman"/>
                <w:sz w:val="24"/>
                <w:szCs w:val="24"/>
              </w:rPr>
              <w:t>6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9</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Машково</w:t>
            </w:r>
            <w:r w:rsidRPr="00E60E89">
              <w:rPr>
                <w:rFonts w:ascii="Times New Roman" w:hAnsi="Times New Roman" w:cs="Times New Roman"/>
                <w:sz w:val="24"/>
                <w:szCs w:val="24"/>
              </w:rPr>
              <w:t xml:space="preserve"> </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4</w:t>
            </w:r>
            <w:r w:rsidRPr="00E60E89">
              <w:rPr>
                <w:rFonts w:ascii="Times New Roman" w:hAnsi="Times New Roman" w:cs="Times New Roman"/>
                <w:sz w:val="24"/>
                <w:szCs w:val="24"/>
              </w:rPr>
              <w:t>,</w:t>
            </w:r>
            <w:r w:rsidR="001128C6">
              <w:rPr>
                <w:rFonts w:ascii="Times New Roman" w:hAnsi="Times New Roman" w:cs="Times New Roman"/>
                <w:sz w:val="24"/>
                <w:szCs w:val="24"/>
              </w:rPr>
              <w:t>2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10</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Аксаментово</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5</w:t>
            </w:r>
            <w:r w:rsidRPr="00E60E89">
              <w:rPr>
                <w:rFonts w:ascii="Times New Roman" w:hAnsi="Times New Roman" w:cs="Times New Roman"/>
                <w:sz w:val="24"/>
                <w:szCs w:val="24"/>
              </w:rPr>
              <w:t>,</w:t>
            </w:r>
            <w:r w:rsidR="001128C6">
              <w:rPr>
                <w:rFonts w:ascii="Times New Roman" w:hAnsi="Times New Roman" w:cs="Times New Roman"/>
                <w:sz w:val="24"/>
                <w:szCs w:val="24"/>
              </w:rPr>
              <w:t>2 км</w:t>
            </w:r>
          </w:p>
        </w:tc>
      </w:tr>
      <w:tr w:rsidR="00C96149" w:rsidRPr="00E60E89" w:rsidTr="00834D94">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FF5D11">
              <w:rPr>
                <w:rFonts w:ascii="Times New Roman" w:hAnsi="Times New Roman" w:cs="Times New Roman"/>
                <w:sz w:val="24"/>
                <w:szCs w:val="24"/>
              </w:rPr>
              <w:t>Малое Староселье</w:t>
            </w:r>
          </w:p>
        </w:tc>
        <w:tc>
          <w:tcPr>
            <w:tcW w:w="5293" w:type="dxa"/>
            <w:tcBorders>
              <w:top w:val="nil"/>
              <w:left w:val="nil"/>
              <w:bottom w:val="nil"/>
              <w:right w:val="nil"/>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1128C6">
              <w:rPr>
                <w:rFonts w:ascii="Times New Roman" w:hAnsi="Times New Roman" w:cs="Times New Roman"/>
                <w:sz w:val="24"/>
                <w:szCs w:val="24"/>
              </w:rPr>
              <w:t>2</w:t>
            </w:r>
            <w:r w:rsidRPr="00E60E89">
              <w:rPr>
                <w:rFonts w:ascii="Times New Roman" w:hAnsi="Times New Roman" w:cs="Times New Roman"/>
                <w:sz w:val="24"/>
                <w:szCs w:val="24"/>
              </w:rPr>
              <w:t>,</w:t>
            </w:r>
            <w:r w:rsidR="001128C6">
              <w:rPr>
                <w:rFonts w:ascii="Times New Roman" w:hAnsi="Times New Roman" w:cs="Times New Roman"/>
                <w:sz w:val="24"/>
                <w:szCs w:val="24"/>
              </w:rPr>
              <w:t>4 км</w:t>
            </w:r>
          </w:p>
        </w:tc>
      </w:tr>
    </w:tbl>
    <w:p w:rsidR="00834D94" w:rsidRPr="00E60E89" w:rsidRDefault="00834D94" w:rsidP="00834D94">
      <w:pPr>
        <w:spacing w:after="0" w:line="240" w:lineRule="auto"/>
        <w:rPr>
          <w:rFonts w:ascii="Times New Roman" w:hAnsi="Times New Roman" w:cs="Times New Roman"/>
          <w:sz w:val="24"/>
          <w:szCs w:val="24"/>
        </w:rPr>
      </w:pP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Классификация населенных пунктов по перспективе развития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w:t>
      </w:r>
      <w:r w:rsidR="007B54E5" w:rsidRPr="00E60E89">
        <w:rPr>
          <w:rFonts w:ascii="Times New Roman" w:hAnsi="Times New Roman" w:cs="Times New Roman"/>
          <w:b/>
          <w:bCs/>
          <w:sz w:val="24"/>
          <w:szCs w:val="24"/>
        </w:rPr>
        <w:t> </w:t>
      </w:r>
      <w:r w:rsidR="007B54E5" w:rsidRPr="00E60E89">
        <w:rPr>
          <w:rFonts w:ascii="Times New Roman" w:hAnsi="Times New Roman" w:cs="Times New Roman"/>
          <w:sz w:val="24"/>
          <w:szCs w:val="24"/>
        </w:rPr>
        <w:t>поселения представлена в таблице № 2.</w:t>
      </w:r>
    </w:p>
    <w:p w:rsidR="007B54E5" w:rsidRPr="00E60E89" w:rsidRDefault="007B54E5" w:rsidP="00834D94">
      <w:pPr>
        <w:spacing w:after="0" w:line="240" w:lineRule="auto"/>
        <w:jc w:val="center"/>
        <w:rPr>
          <w:rFonts w:ascii="Times New Roman" w:hAnsi="Times New Roman" w:cs="Times New Roman"/>
          <w:b/>
          <w:sz w:val="24"/>
          <w:szCs w:val="24"/>
        </w:rPr>
      </w:pPr>
      <w:r w:rsidRPr="00E60E89">
        <w:rPr>
          <w:rFonts w:ascii="Times New Roman" w:hAnsi="Times New Roman" w:cs="Times New Roman"/>
          <w:b/>
          <w:sz w:val="24"/>
          <w:szCs w:val="24"/>
        </w:rPr>
        <w:t xml:space="preserve">Таблица №2 - Классификация населенных пунктов по перспективе развития </w:t>
      </w:r>
      <w:r w:rsidR="00D61F56" w:rsidRPr="00E60E89">
        <w:rPr>
          <w:rFonts w:ascii="Times New Roman" w:hAnsi="Times New Roman" w:cs="Times New Roman"/>
          <w:b/>
          <w:sz w:val="24"/>
          <w:szCs w:val="24"/>
        </w:rPr>
        <w:t>Московского</w:t>
      </w:r>
      <w:r w:rsidRPr="00E60E89">
        <w:rPr>
          <w:rFonts w:ascii="Times New Roman" w:hAnsi="Times New Roman" w:cs="Times New Roman"/>
          <w:b/>
          <w:sz w:val="24"/>
          <w:szCs w:val="24"/>
        </w:rPr>
        <w:t xml:space="preserve"> сельского</w:t>
      </w:r>
      <w:r w:rsidRPr="00E60E89">
        <w:rPr>
          <w:rFonts w:ascii="Times New Roman" w:hAnsi="Times New Roman" w:cs="Times New Roman"/>
          <w:b/>
          <w:bCs/>
          <w:sz w:val="24"/>
          <w:szCs w:val="24"/>
        </w:rPr>
        <w:t> </w:t>
      </w:r>
      <w:r w:rsidRPr="00E60E89">
        <w:rPr>
          <w:rFonts w:ascii="Times New Roman" w:hAnsi="Times New Roman" w:cs="Times New Roman"/>
          <w:b/>
          <w:sz w:val="24"/>
          <w:szCs w:val="24"/>
        </w:rPr>
        <w:t>поселения</w:t>
      </w:r>
    </w:p>
    <w:tbl>
      <w:tblPr>
        <w:tblW w:w="0" w:type="auto"/>
        <w:tblCellMar>
          <w:left w:w="0" w:type="dxa"/>
          <w:right w:w="0" w:type="dxa"/>
        </w:tblCellMar>
        <w:tblLook w:val="04A0" w:firstRow="1" w:lastRow="0" w:firstColumn="1" w:lastColumn="0" w:noHBand="0" w:noVBand="1"/>
      </w:tblPr>
      <w:tblGrid>
        <w:gridCol w:w="763"/>
        <w:gridCol w:w="2219"/>
        <w:gridCol w:w="3476"/>
        <w:gridCol w:w="2648"/>
      </w:tblGrid>
      <w:tr w:rsidR="007B54E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п/п</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Населенные пункты</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Количество населения (человек)</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Тип населенного пункта</w:t>
            </w:r>
          </w:p>
        </w:tc>
      </w:tr>
      <w:tr w:rsidR="00C96149"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 С</w:t>
            </w:r>
            <w:r w:rsidR="00BD454B">
              <w:rPr>
                <w:rFonts w:ascii="Times New Roman" w:hAnsi="Times New Roman" w:cs="Times New Roman"/>
                <w:sz w:val="24"/>
                <w:szCs w:val="24"/>
              </w:rPr>
              <w:t>тригово</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516590"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065B76">
              <w:rPr>
                <w:rFonts w:ascii="Times New Roman" w:hAnsi="Times New Roman" w:cs="Times New Roman"/>
                <w:sz w:val="24"/>
                <w:szCs w:val="24"/>
              </w:rPr>
              <w:t>7</w:t>
            </w:r>
            <w:r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96149" w:rsidRPr="00E60E89" w:rsidRDefault="00C57AB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не</w:t>
            </w:r>
            <w:r w:rsidR="00C96149" w:rsidRPr="00E60E89">
              <w:rPr>
                <w:rFonts w:ascii="Times New Roman" w:hAnsi="Times New Roman" w:cs="Times New Roman"/>
                <w:sz w:val="24"/>
                <w:szCs w:val="24"/>
              </w:rPr>
              <w:t>перспективный</w:t>
            </w:r>
          </w:p>
        </w:tc>
      </w:tr>
      <w:tr w:rsidR="00C96149"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п. </w:t>
            </w:r>
            <w:r w:rsidR="00BD454B">
              <w:rPr>
                <w:rFonts w:ascii="Times New Roman" w:hAnsi="Times New Roman" w:cs="Times New Roman"/>
                <w:sz w:val="24"/>
                <w:szCs w:val="24"/>
              </w:rPr>
              <w:t>Московский</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64</w:t>
            </w:r>
            <w:r w:rsidR="00516590" w:rsidRPr="00E60E89">
              <w:rPr>
                <w:rFonts w:ascii="Times New Roman" w:hAnsi="Times New Roman" w:cs="Times New Roman"/>
                <w:sz w:val="24"/>
                <w:szCs w:val="24"/>
              </w:rPr>
              <w:t>6 чел</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перспективный</w:t>
            </w:r>
          </w:p>
        </w:tc>
      </w:tr>
      <w:tr w:rsidR="00C96149" w:rsidRPr="00E60E89" w:rsidTr="00322285">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3</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с. </w:t>
            </w:r>
            <w:r w:rsidR="00BD454B">
              <w:rPr>
                <w:rFonts w:ascii="Times New Roman" w:hAnsi="Times New Roman" w:cs="Times New Roman"/>
                <w:sz w:val="24"/>
                <w:szCs w:val="24"/>
              </w:rPr>
              <w:t>Губостово</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516590" w:rsidRPr="00E60E89">
              <w:rPr>
                <w:rFonts w:ascii="Times New Roman" w:hAnsi="Times New Roman" w:cs="Times New Roman"/>
                <w:sz w:val="24"/>
                <w:szCs w:val="24"/>
              </w:rPr>
              <w:t xml:space="preserve"> </w:t>
            </w:r>
            <w:r w:rsidR="00C96149" w:rsidRPr="00E60E89">
              <w:rPr>
                <w:rFonts w:ascii="Times New Roman" w:hAnsi="Times New Roman" w:cs="Times New Roman"/>
                <w:sz w:val="24"/>
                <w:szCs w:val="24"/>
              </w:rPr>
              <w:t>чел</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96149" w:rsidRPr="00E60E89" w:rsidRDefault="00C57AB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не</w:t>
            </w:r>
            <w:r w:rsidR="00C96149" w:rsidRPr="00E60E89">
              <w:rPr>
                <w:rFonts w:ascii="Times New Roman" w:hAnsi="Times New Roman" w:cs="Times New Roman"/>
                <w:sz w:val="24"/>
                <w:szCs w:val="24"/>
              </w:rPr>
              <w:t>перспективный</w:t>
            </w:r>
          </w:p>
        </w:tc>
      </w:tr>
      <w:tr w:rsidR="00C96149"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4</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96149" w:rsidRPr="00E60E89" w:rsidRDefault="00BD454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С.Тубольцы</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96149"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16590" w:rsidRPr="00E60E89">
              <w:rPr>
                <w:rFonts w:ascii="Times New Roman" w:hAnsi="Times New Roman" w:cs="Times New Roman"/>
                <w:sz w:val="24"/>
                <w:szCs w:val="24"/>
              </w:rPr>
              <w:t>3</w:t>
            </w:r>
            <w:r w:rsidR="00C96149"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перспективный</w:t>
            </w:r>
          </w:p>
        </w:tc>
      </w:tr>
      <w:tr w:rsidR="00C96149"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5</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C96149" w:rsidRPr="00E60E89" w:rsidRDefault="00C9614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BD454B">
              <w:rPr>
                <w:rFonts w:ascii="Times New Roman" w:hAnsi="Times New Roman" w:cs="Times New Roman"/>
                <w:sz w:val="24"/>
                <w:szCs w:val="24"/>
              </w:rPr>
              <w:t>Нельжичи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C96149"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73</w:t>
            </w:r>
            <w:r w:rsidR="00516590"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vAlign w:val="center"/>
          </w:tcPr>
          <w:p w:rsidR="00C96149"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6</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BD454B">
              <w:rPr>
                <w:rFonts w:ascii="Times New Roman" w:hAnsi="Times New Roman" w:cs="Times New Roman"/>
                <w:sz w:val="24"/>
                <w:szCs w:val="24"/>
              </w:rPr>
              <w:t>Пушкари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неперспективный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7</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BD454B">
              <w:rPr>
                <w:rFonts w:ascii="Times New Roman" w:hAnsi="Times New Roman" w:cs="Times New Roman"/>
                <w:sz w:val="24"/>
                <w:szCs w:val="24"/>
              </w:rPr>
              <w:t>Ивашково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неперспективный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8</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E4559B">
              <w:rPr>
                <w:rFonts w:ascii="Times New Roman" w:hAnsi="Times New Roman" w:cs="Times New Roman"/>
                <w:sz w:val="24"/>
                <w:szCs w:val="24"/>
              </w:rPr>
              <w:t>Аксаментово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неперспективный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9</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E4559B">
              <w:rPr>
                <w:rFonts w:ascii="Times New Roman" w:hAnsi="Times New Roman" w:cs="Times New Roman"/>
                <w:sz w:val="24"/>
                <w:szCs w:val="24"/>
              </w:rPr>
              <w:t>Карпово</w:t>
            </w:r>
            <w:r w:rsidRPr="00E60E89">
              <w:rPr>
                <w:rFonts w:ascii="Times New Roman" w:hAnsi="Times New Roman" w:cs="Times New Roman"/>
                <w:sz w:val="24"/>
                <w:szCs w:val="24"/>
              </w:rPr>
              <w:t xml:space="preserve"> </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неперспективный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10</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д.М</w:t>
            </w:r>
            <w:r w:rsidR="00E4559B">
              <w:rPr>
                <w:rFonts w:ascii="Times New Roman" w:hAnsi="Times New Roman" w:cs="Times New Roman"/>
                <w:sz w:val="24"/>
                <w:szCs w:val="24"/>
              </w:rPr>
              <w:t>ашково</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48</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неперспективный</w:t>
            </w:r>
          </w:p>
        </w:tc>
      </w:tr>
      <w:tr w:rsidR="00322285" w:rsidRPr="00E60E89" w:rsidTr="00322285">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11</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tcPr>
          <w:p w:rsidR="00322285" w:rsidRPr="00E60E89" w:rsidRDefault="0032228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д.</w:t>
            </w:r>
            <w:r w:rsidR="00E4559B">
              <w:rPr>
                <w:rFonts w:ascii="Times New Roman" w:hAnsi="Times New Roman" w:cs="Times New Roman"/>
                <w:sz w:val="24"/>
                <w:szCs w:val="24"/>
              </w:rPr>
              <w:t>Малое Староселье</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tcPr>
          <w:p w:rsidR="00322285" w:rsidRPr="00E60E89" w:rsidRDefault="0028368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261</w:t>
            </w:r>
            <w:r w:rsidR="00322285" w:rsidRPr="00E60E89">
              <w:rPr>
                <w:rFonts w:ascii="Times New Roman" w:hAnsi="Times New Roman" w:cs="Times New Roman"/>
                <w:sz w:val="24"/>
                <w:szCs w:val="24"/>
              </w:rPr>
              <w:t xml:space="preserve"> чел</w:t>
            </w:r>
          </w:p>
        </w:tc>
        <w:tc>
          <w:tcPr>
            <w:tcW w:w="0" w:type="auto"/>
            <w:tcBorders>
              <w:top w:val="nil"/>
              <w:left w:val="nil"/>
              <w:bottom w:val="nil"/>
              <w:right w:val="nil"/>
            </w:tcBorders>
            <w:shd w:val="clear" w:color="auto" w:fill="auto"/>
            <w:tcMar>
              <w:top w:w="150" w:type="dxa"/>
              <w:left w:w="75" w:type="dxa"/>
              <w:bottom w:w="150" w:type="dxa"/>
              <w:right w:w="75" w:type="dxa"/>
            </w:tcMar>
          </w:tcPr>
          <w:p w:rsidR="00322285" w:rsidRPr="00E60E89" w:rsidRDefault="00322285" w:rsidP="00834D94">
            <w:pPr>
              <w:spacing w:after="0" w:line="240" w:lineRule="auto"/>
              <w:rPr>
                <w:sz w:val="24"/>
                <w:szCs w:val="24"/>
              </w:rPr>
            </w:pPr>
            <w:r w:rsidRPr="00E60E89">
              <w:rPr>
                <w:rFonts w:ascii="Times New Roman" w:hAnsi="Times New Roman" w:cs="Times New Roman"/>
                <w:sz w:val="24"/>
                <w:szCs w:val="24"/>
              </w:rPr>
              <w:t>перспективный</w:t>
            </w:r>
          </w:p>
        </w:tc>
      </w:tr>
    </w:tbl>
    <w:p w:rsidR="00834D94" w:rsidRPr="00E60E89" w:rsidRDefault="00834D94" w:rsidP="00834D94">
      <w:pPr>
        <w:spacing w:after="0" w:line="240" w:lineRule="auto"/>
        <w:rPr>
          <w:rFonts w:ascii="Times New Roman" w:hAnsi="Times New Roman" w:cs="Times New Roman"/>
          <w:b/>
          <w:bCs/>
          <w:sz w:val="24"/>
          <w:szCs w:val="24"/>
        </w:rPr>
      </w:pP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 xml:space="preserve"> </w:t>
      </w:r>
      <w:r w:rsidR="007B54E5" w:rsidRPr="00E60E89">
        <w:rPr>
          <w:rFonts w:ascii="Times New Roman" w:hAnsi="Times New Roman" w:cs="Times New Roman"/>
          <w:b/>
          <w:bCs/>
          <w:sz w:val="24"/>
          <w:szCs w:val="24"/>
        </w:rPr>
        <w:t>Развиваемый населенный пункт </w:t>
      </w:r>
      <w:r w:rsidR="007B54E5" w:rsidRPr="00E60E89">
        <w:rPr>
          <w:rFonts w:ascii="Times New Roman" w:hAnsi="Times New Roman" w:cs="Times New Roman"/>
          <w:sz w:val="24"/>
          <w:szCs w:val="24"/>
        </w:rPr>
        <w:t>– это населённый пункт, имеющий базу для дальнейшего экономического развития. Развитие градообразующей базы может происходить за счет развития производств (производства готовой продукции, сельскохозяйственное производство, социально-культурное и бытовое обслуживание и др.). Здесь же в приоритетном порядке должны развиваться центры социального и культурного обслуживания населения, жилищное строительство.</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 xml:space="preserve"> </w:t>
      </w:r>
      <w:r w:rsidR="007B54E5" w:rsidRPr="00E60E89">
        <w:rPr>
          <w:rFonts w:ascii="Times New Roman" w:hAnsi="Times New Roman" w:cs="Times New Roman"/>
          <w:b/>
          <w:bCs/>
          <w:sz w:val="24"/>
          <w:szCs w:val="24"/>
        </w:rPr>
        <w:t>Неперспективный населенный пункт </w:t>
      </w:r>
      <w:r w:rsidR="007B54E5" w:rsidRPr="00E60E89">
        <w:rPr>
          <w:rFonts w:ascii="Times New Roman" w:hAnsi="Times New Roman" w:cs="Times New Roman"/>
          <w:sz w:val="24"/>
          <w:szCs w:val="24"/>
        </w:rPr>
        <w:t>- это малонаселенный пункт, к которому не обеспечивается транспортная доступность, не обеспечивается своевременное и качественное оказание социальных услуг, жилой фонд имеет высокую степень износа, а в числе жителей преобладают граждане пожилого возраста, не имеющие попечения со стороны родственников. Затраты на инфраструктурное обеспечение удаленных малонаселенных мест существенно превышают экономический эффект от использования территории, а также отсутствуют реальные перспективы использования этой территории, наблюдается отрицательная демографическая динамика и ухудшается социальное положение местного населения.</w:t>
      </w:r>
    </w:p>
    <w:p w:rsidR="00834D94" w:rsidRPr="00E60E89" w:rsidRDefault="00834D94" w:rsidP="00834D94">
      <w:pPr>
        <w:spacing w:after="0" w:line="240" w:lineRule="auto"/>
        <w:jc w:val="center"/>
        <w:rPr>
          <w:rFonts w:ascii="Times New Roman" w:hAnsi="Times New Roman" w:cs="Times New Roman"/>
          <w:b/>
          <w:bCs/>
          <w:sz w:val="24"/>
          <w:szCs w:val="24"/>
        </w:rPr>
      </w:pPr>
    </w:p>
    <w:p w:rsidR="007B54E5" w:rsidRPr="00E60E89" w:rsidRDefault="007B54E5" w:rsidP="00834D94">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 xml:space="preserve">2.1 Характеристика функционирования и показатели работы транспортной инфраструктуры по видам транспорта, имеющегося на территории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поселения</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Транспортная инфраструктура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Каркас транспортной автомобильной сети территории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состоит из автомобильных</w:t>
      </w:r>
      <w:r w:rsidR="00834D94" w:rsidRPr="00E60E89">
        <w:rPr>
          <w:rFonts w:ascii="Times New Roman" w:hAnsi="Times New Roman" w:cs="Times New Roman"/>
          <w:sz w:val="24"/>
          <w:szCs w:val="24"/>
        </w:rPr>
        <w:t xml:space="preserve"> дорог местного значения, а так</w:t>
      </w:r>
      <w:r w:rsidRPr="00E60E89">
        <w:rPr>
          <w:rFonts w:ascii="Times New Roman" w:hAnsi="Times New Roman" w:cs="Times New Roman"/>
          <w:sz w:val="24"/>
          <w:szCs w:val="24"/>
        </w:rPr>
        <w:t>же улично-дорожной сети населенных пунктов.</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Внутренняя транспортная сеть населенных пунктов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характеризуется наличием основного направления, представленного главной поселковой улицей, а также систему основных и второстепенных улиц в жилой застройке.</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Существующая геометрия внутренней транспортной сети связана с геометрией планировочной структуры, обусловленной исторически сложившейся застройкой и особенностями геоморфологии.</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Главные поселковые улицы обеспечивают корреспонденцию между планировочными блоками внутри населенных пунктов, а также транзитное движение транспортных средств через населенные пункты. При организации движения транспорта в местах пересечения элементов улично-дорожной сети в настоящее время организованы нерегулируемые перекрестки.</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Основные улицы в жилой застройке предназначены для организации транспортно-пешеходных связей внутри жилой застройки. В системе исторически сложившейся застройки указанная ширина улиц в красных линиях выдерживается не всегда.</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Основным направлением развития системы внутреннего транспорта является выполнение комплекса мероприятий по организации безопасности дорожного движении.</w:t>
      </w:r>
    </w:p>
    <w:p w:rsidR="00834D94" w:rsidRPr="00E60E89" w:rsidRDefault="00834D94" w:rsidP="00834D94">
      <w:pPr>
        <w:spacing w:after="0" w:line="240" w:lineRule="auto"/>
        <w:jc w:val="center"/>
        <w:rPr>
          <w:rFonts w:ascii="Times New Roman" w:hAnsi="Times New Roman" w:cs="Times New Roman"/>
          <w:b/>
          <w:bCs/>
          <w:sz w:val="24"/>
          <w:szCs w:val="24"/>
        </w:rPr>
      </w:pPr>
    </w:p>
    <w:p w:rsidR="00834D94" w:rsidRPr="00AB00AF"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 xml:space="preserve">2.2 Характеристика сети дорог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поселения,</w:t>
      </w:r>
      <w:r w:rsidR="00480477">
        <w:rPr>
          <w:rFonts w:ascii="Times New Roman" w:hAnsi="Times New Roman" w:cs="Times New Roman"/>
          <w:b/>
          <w:bCs/>
          <w:sz w:val="24"/>
          <w:szCs w:val="24"/>
        </w:rPr>
        <w:t xml:space="preserve">                                                   </w:t>
      </w:r>
      <w:r w:rsidRPr="00E60E89">
        <w:rPr>
          <w:rFonts w:ascii="Times New Roman" w:hAnsi="Times New Roman" w:cs="Times New Roman"/>
          <w:b/>
          <w:bCs/>
          <w:sz w:val="24"/>
          <w:szCs w:val="24"/>
        </w:rPr>
        <w:t xml:space="preserve"> оценка качества содержания дорог</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lastRenderedPageBreak/>
        <w:t xml:space="preserve"> </w:t>
      </w:r>
      <w:r w:rsidR="007B54E5" w:rsidRPr="00E60E89">
        <w:rPr>
          <w:rFonts w:ascii="Times New Roman" w:hAnsi="Times New Roman" w:cs="Times New Roman"/>
          <w:b/>
          <w:bCs/>
          <w:sz w:val="24"/>
          <w:szCs w:val="24"/>
        </w:rPr>
        <w:t>Автомобильные дороги </w:t>
      </w:r>
      <w:r w:rsidR="007B54E5" w:rsidRPr="00E60E89">
        <w:rPr>
          <w:rFonts w:ascii="Times New Roman" w:hAnsi="Times New Roman" w:cs="Times New Roman"/>
          <w:sz w:val="24"/>
          <w:szCs w:val="24"/>
        </w:rPr>
        <w:t>являются важнейшей составной частью транспортной инфраструктуры поселения. Они связывают территорию поселения с соседними территориями, населенные пункты поселения с районным центром,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поселения, находящиеся в муниципальной собственности поселения.</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городского поселения, поэтому совершенствование сети автомобильных дорог общего пользования местного значения важно для поселения. Это в будущем позволит обеспечить приток трудовых ресурсов, развитие производства, а это в свою очередь приведет к экономическому росту.</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В настоящее время в поселении находится </w:t>
      </w:r>
      <w:r w:rsidR="00322285" w:rsidRPr="00E60E89">
        <w:rPr>
          <w:rFonts w:ascii="Times New Roman" w:hAnsi="Times New Roman" w:cs="Times New Roman"/>
          <w:sz w:val="24"/>
          <w:szCs w:val="24"/>
        </w:rPr>
        <w:t>3</w:t>
      </w:r>
      <w:r w:rsidR="00DE6BEC">
        <w:rPr>
          <w:rFonts w:ascii="Times New Roman" w:hAnsi="Times New Roman" w:cs="Times New Roman"/>
          <w:sz w:val="24"/>
          <w:szCs w:val="24"/>
        </w:rPr>
        <w:t>5</w:t>
      </w:r>
      <w:r w:rsidR="00322285" w:rsidRPr="00E60E89">
        <w:rPr>
          <w:rFonts w:ascii="Times New Roman" w:hAnsi="Times New Roman" w:cs="Times New Roman"/>
          <w:sz w:val="24"/>
          <w:szCs w:val="24"/>
        </w:rPr>
        <w:t>,</w:t>
      </w:r>
      <w:r w:rsidR="00DE6BEC">
        <w:rPr>
          <w:rFonts w:ascii="Times New Roman" w:hAnsi="Times New Roman" w:cs="Times New Roman"/>
          <w:sz w:val="24"/>
          <w:szCs w:val="24"/>
        </w:rPr>
        <w:t>2</w:t>
      </w:r>
      <w:r w:rsidR="007B54E5" w:rsidRPr="00E60E89">
        <w:rPr>
          <w:rFonts w:ascii="Times New Roman" w:hAnsi="Times New Roman" w:cs="Times New Roman"/>
          <w:sz w:val="24"/>
          <w:szCs w:val="24"/>
        </w:rPr>
        <w:t xml:space="preserve"> км автомобильных дорог общего пользования местного значения, из которых </w:t>
      </w:r>
      <w:r w:rsidR="00D96D95">
        <w:rPr>
          <w:rFonts w:ascii="Times New Roman" w:hAnsi="Times New Roman" w:cs="Times New Roman"/>
          <w:sz w:val="24"/>
          <w:szCs w:val="24"/>
        </w:rPr>
        <w:t>18</w:t>
      </w:r>
      <w:r w:rsidR="00322285" w:rsidRPr="00E60E89">
        <w:rPr>
          <w:rFonts w:ascii="Times New Roman" w:hAnsi="Times New Roman" w:cs="Times New Roman"/>
          <w:sz w:val="24"/>
          <w:szCs w:val="24"/>
        </w:rPr>
        <w:t>,</w:t>
      </w:r>
      <w:r w:rsidR="00D96D95">
        <w:rPr>
          <w:rFonts w:ascii="Times New Roman" w:hAnsi="Times New Roman" w:cs="Times New Roman"/>
          <w:sz w:val="24"/>
          <w:szCs w:val="24"/>
        </w:rPr>
        <w:t>5</w:t>
      </w:r>
      <w:r w:rsidR="007B54E5" w:rsidRPr="00E60E89">
        <w:rPr>
          <w:rFonts w:ascii="Times New Roman" w:hAnsi="Times New Roman" w:cs="Times New Roman"/>
          <w:sz w:val="24"/>
          <w:szCs w:val="24"/>
        </w:rPr>
        <w:t xml:space="preserve"> км дорог имеют асфальтобетонное покрытие, а </w:t>
      </w:r>
      <w:r w:rsidR="00566273">
        <w:rPr>
          <w:rFonts w:ascii="Times New Roman" w:hAnsi="Times New Roman" w:cs="Times New Roman"/>
          <w:sz w:val="24"/>
          <w:szCs w:val="24"/>
        </w:rPr>
        <w:t>16</w:t>
      </w:r>
      <w:r w:rsidR="00DF708A" w:rsidRPr="00E60E89">
        <w:rPr>
          <w:rFonts w:ascii="Times New Roman" w:hAnsi="Times New Roman" w:cs="Times New Roman"/>
          <w:sz w:val="24"/>
          <w:szCs w:val="24"/>
        </w:rPr>
        <w:t>,</w:t>
      </w:r>
      <w:r w:rsidR="00566273">
        <w:rPr>
          <w:rFonts w:ascii="Times New Roman" w:hAnsi="Times New Roman" w:cs="Times New Roman"/>
          <w:sz w:val="24"/>
          <w:szCs w:val="24"/>
        </w:rPr>
        <w:t>7</w:t>
      </w:r>
      <w:r w:rsidR="007B54E5" w:rsidRPr="00E60E89">
        <w:rPr>
          <w:rFonts w:ascii="Times New Roman" w:hAnsi="Times New Roman" w:cs="Times New Roman"/>
          <w:sz w:val="24"/>
          <w:szCs w:val="24"/>
        </w:rPr>
        <w:t xml:space="preserve"> км дорог – грунтовое.</w:t>
      </w:r>
    </w:p>
    <w:p w:rsidR="00834D94" w:rsidRPr="00CA04F1" w:rsidRDefault="007B54E5" w:rsidP="00CA04F1">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Характеристика улично - дорожной сети </w:t>
      </w:r>
      <w:r w:rsidR="00D61F56" w:rsidRPr="00E60E89">
        <w:rPr>
          <w:rFonts w:ascii="Times New Roman" w:hAnsi="Times New Roman" w:cs="Times New Roman"/>
          <w:sz w:val="24"/>
          <w:szCs w:val="24"/>
        </w:rPr>
        <w:t>Московского</w:t>
      </w:r>
      <w:r w:rsidRPr="00E60E89">
        <w:rPr>
          <w:rFonts w:ascii="Times New Roman" w:hAnsi="Times New Roman" w:cs="Times New Roman"/>
          <w:sz w:val="24"/>
          <w:szCs w:val="24"/>
        </w:rPr>
        <w:t xml:space="preserve"> сельского поселения представлена в таблице №3.</w:t>
      </w:r>
    </w:p>
    <w:p w:rsidR="00DF708A" w:rsidRPr="00AB00AF" w:rsidRDefault="007B54E5" w:rsidP="00AB00AF">
      <w:pPr>
        <w:spacing w:after="0" w:line="240" w:lineRule="auto"/>
        <w:jc w:val="center"/>
        <w:rPr>
          <w:rFonts w:ascii="Times New Roman" w:hAnsi="Times New Roman" w:cs="Times New Roman"/>
          <w:b/>
          <w:sz w:val="24"/>
          <w:szCs w:val="24"/>
        </w:rPr>
      </w:pPr>
      <w:r w:rsidRPr="00E60E89">
        <w:rPr>
          <w:rFonts w:ascii="Times New Roman" w:hAnsi="Times New Roman" w:cs="Times New Roman"/>
          <w:b/>
          <w:sz w:val="24"/>
          <w:szCs w:val="24"/>
        </w:rPr>
        <w:t>Таблица№ 3</w:t>
      </w:r>
      <w:r w:rsidR="009D21E5">
        <w:rPr>
          <w:rFonts w:ascii="Times New Roman" w:hAnsi="Times New Roman" w:cs="Times New Roman"/>
          <w:b/>
          <w:sz w:val="24"/>
          <w:szCs w:val="24"/>
        </w:rPr>
        <w:t>.</w:t>
      </w:r>
      <w:r w:rsidR="00834D94" w:rsidRPr="00E60E89">
        <w:rPr>
          <w:rFonts w:ascii="Times New Roman" w:hAnsi="Times New Roman" w:cs="Times New Roman"/>
          <w:b/>
          <w:sz w:val="24"/>
          <w:szCs w:val="24"/>
        </w:rPr>
        <w:t xml:space="preserve"> Характеристика улично - дорожной сети </w:t>
      </w:r>
      <w:r w:rsidR="00D61F56" w:rsidRPr="00E60E89">
        <w:rPr>
          <w:rFonts w:ascii="Times New Roman" w:hAnsi="Times New Roman" w:cs="Times New Roman"/>
          <w:b/>
          <w:sz w:val="24"/>
          <w:szCs w:val="24"/>
        </w:rPr>
        <w:t>Московского</w:t>
      </w:r>
      <w:r w:rsidR="00834D94" w:rsidRPr="00E60E89">
        <w:rPr>
          <w:rFonts w:ascii="Times New Roman" w:hAnsi="Times New Roman" w:cs="Times New Roman"/>
          <w:b/>
          <w:sz w:val="24"/>
          <w:szCs w:val="24"/>
        </w:rPr>
        <w:t xml:space="preserve">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825"/>
        <w:gridCol w:w="2621"/>
        <w:gridCol w:w="37"/>
        <w:gridCol w:w="1737"/>
        <w:gridCol w:w="1815"/>
        <w:gridCol w:w="1905"/>
      </w:tblGrid>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п/п</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Наименование</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Адрес местонахождения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Кадастровый номер</w:t>
            </w: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Протяженность дороги(км.)</w:t>
            </w: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Вид покрытия</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p>
        </w:tc>
        <w:tc>
          <w:tcPr>
            <w:tcW w:w="1825" w:type="dxa"/>
          </w:tcPr>
          <w:p w:rsidR="0041031A" w:rsidRPr="00E60E89" w:rsidRDefault="0041031A" w:rsidP="00834D94">
            <w:pPr>
              <w:spacing w:after="0" w:line="240" w:lineRule="auto"/>
              <w:rPr>
                <w:rFonts w:ascii="Times New Roman" w:hAnsi="Times New Roman" w:cs="Times New Roman"/>
                <w:b/>
                <w:sz w:val="24"/>
                <w:szCs w:val="24"/>
              </w:rPr>
            </w:pP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r w:rsidRPr="00E60E89">
              <w:rPr>
                <w:rFonts w:ascii="Times New Roman" w:hAnsi="Times New Roman" w:cs="Times New Roman"/>
                <w:b/>
                <w:sz w:val="24"/>
                <w:szCs w:val="24"/>
              </w:rPr>
              <w:t xml:space="preserve"> пос.</w:t>
            </w:r>
            <w:r w:rsidR="00BA2121">
              <w:rPr>
                <w:rFonts w:ascii="Times New Roman" w:hAnsi="Times New Roman" w:cs="Times New Roman"/>
                <w:b/>
                <w:sz w:val="24"/>
                <w:szCs w:val="24"/>
              </w:rPr>
              <w:t>Московский</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ул.Лесная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026BA0">
              <w:rPr>
                <w:rFonts w:ascii="Times New Roman" w:hAnsi="Times New Roman" w:cs="Times New Roman"/>
                <w:sz w:val="24"/>
                <w:szCs w:val="24"/>
              </w:rPr>
              <w:t>221</w:t>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0841F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Ул.Солнечная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026BA0">
              <w:rPr>
                <w:rFonts w:ascii="Times New Roman" w:hAnsi="Times New Roman" w:cs="Times New Roman"/>
                <w:sz w:val="24"/>
                <w:szCs w:val="24"/>
              </w:rPr>
              <w:t>384</w:t>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ул.Озерная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94727C">
              <w:rPr>
                <w:rFonts w:ascii="Times New Roman" w:hAnsi="Times New Roman" w:cs="Times New Roman"/>
                <w:sz w:val="24"/>
                <w:szCs w:val="24"/>
              </w:rPr>
              <w:t>298</w:t>
            </w:r>
          </w:p>
        </w:tc>
        <w:tc>
          <w:tcPr>
            <w:tcW w:w="1924" w:type="dxa"/>
            <w:tcBorders>
              <w:left w:val="single" w:sz="4" w:space="0" w:color="auto"/>
            </w:tcBorders>
          </w:tcPr>
          <w:p w:rsidR="0041031A" w:rsidRPr="00E60E89" w:rsidRDefault="0094727C"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r w:rsidR="0041031A" w:rsidRPr="00E60E89">
              <w:rPr>
                <w:rFonts w:ascii="Times New Roman" w:hAnsi="Times New Roman" w:cs="Times New Roman"/>
                <w:sz w:val="24"/>
                <w:szCs w:val="24"/>
              </w:rPr>
              <w:t xml:space="preserve"> </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4</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0841FA">
              <w:rPr>
                <w:rFonts w:ascii="Times New Roman" w:hAnsi="Times New Roman" w:cs="Times New Roman"/>
                <w:sz w:val="24"/>
                <w:szCs w:val="24"/>
              </w:rPr>
              <w:t>Толстого</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026BA0">
              <w:rPr>
                <w:rFonts w:ascii="Times New Roman" w:hAnsi="Times New Roman" w:cs="Times New Roman"/>
                <w:sz w:val="24"/>
                <w:szCs w:val="24"/>
              </w:rPr>
              <w:t>179</w:t>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 + грунт</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5</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0841F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w:t>
            </w:r>
            <w:r w:rsidR="0041031A" w:rsidRPr="00E60E89">
              <w:rPr>
                <w:rFonts w:ascii="Times New Roman" w:hAnsi="Times New Roman" w:cs="Times New Roman"/>
                <w:sz w:val="24"/>
                <w:szCs w:val="24"/>
              </w:rPr>
              <w:t>л</w:t>
            </w:r>
            <w:r>
              <w:rPr>
                <w:rFonts w:ascii="Times New Roman" w:hAnsi="Times New Roman" w:cs="Times New Roman"/>
                <w:sz w:val="24"/>
                <w:szCs w:val="24"/>
              </w:rPr>
              <w:t>.Интернациональная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A314F4">
              <w:rPr>
                <w:rFonts w:ascii="Times New Roman" w:hAnsi="Times New Roman" w:cs="Times New Roman"/>
                <w:sz w:val="24"/>
                <w:szCs w:val="24"/>
              </w:rPr>
              <w:t>406</w:t>
            </w: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щебень</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6</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0918A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Ул.Брянская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EA32FF">
              <w:rPr>
                <w:rFonts w:ascii="Times New Roman" w:hAnsi="Times New Roman" w:cs="Times New Roman"/>
                <w:sz w:val="24"/>
                <w:szCs w:val="24"/>
              </w:rPr>
              <w:t>268</w:t>
            </w: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бетон(плиты)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7</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ул.Центральная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1,442</w:t>
            </w:r>
            <w:r w:rsidR="0041031A" w:rsidRPr="00E60E89">
              <w:rPr>
                <w:rFonts w:ascii="Times New Roman" w:hAnsi="Times New Roman" w:cs="Times New Roman"/>
                <w:sz w:val="24"/>
                <w:szCs w:val="24"/>
              </w:rPr>
              <w:tab/>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w:t>
            </w:r>
          </w:p>
        </w:tc>
      </w:tr>
      <w:tr w:rsidR="00F67003" w:rsidRPr="00E60E89" w:rsidTr="00495AE5">
        <w:trPr>
          <w:trHeight w:val="550"/>
        </w:trPr>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8</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ул.Садовая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2E4C5B">
              <w:rPr>
                <w:rFonts w:ascii="Times New Roman" w:hAnsi="Times New Roman" w:cs="Times New Roman"/>
                <w:sz w:val="24"/>
                <w:szCs w:val="24"/>
              </w:rPr>
              <w:t>852</w:t>
            </w:r>
          </w:p>
        </w:tc>
        <w:tc>
          <w:tcPr>
            <w:tcW w:w="1924" w:type="dxa"/>
            <w:tcBorders>
              <w:left w:val="single" w:sz="4" w:space="0" w:color="auto"/>
            </w:tcBorders>
          </w:tcPr>
          <w:p w:rsidR="0041031A" w:rsidRPr="00E60E89" w:rsidRDefault="002E4C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Бетон (плиты)</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825" w:type="dxa"/>
          </w:tcPr>
          <w:p w:rsidR="0041031A" w:rsidRPr="00CD1B7A" w:rsidRDefault="00CD1B7A" w:rsidP="00834D94">
            <w:pPr>
              <w:spacing w:after="0" w:line="240" w:lineRule="auto"/>
              <w:rPr>
                <w:rFonts w:ascii="Times New Roman" w:hAnsi="Times New Roman" w:cs="Times New Roman"/>
                <w:bCs/>
                <w:sz w:val="24"/>
                <w:szCs w:val="24"/>
              </w:rPr>
            </w:pPr>
            <w:r w:rsidRPr="00CD1B7A">
              <w:rPr>
                <w:rFonts w:ascii="Times New Roman" w:hAnsi="Times New Roman" w:cs="Times New Roman"/>
                <w:bCs/>
                <w:sz w:val="24"/>
                <w:szCs w:val="24"/>
              </w:rPr>
              <w:t>Автомобильная дорога</w:t>
            </w:r>
          </w:p>
        </w:tc>
        <w:tc>
          <w:tcPr>
            <w:tcW w:w="2621" w:type="dxa"/>
            <w:tcBorders>
              <w:right w:val="single" w:sz="4" w:space="0" w:color="auto"/>
            </w:tcBorders>
          </w:tcPr>
          <w:p w:rsidR="0041031A" w:rsidRPr="00CD1B7A" w:rsidRDefault="00CD1B7A" w:rsidP="00834D94">
            <w:pPr>
              <w:spacing w:after="0" w:line="240" w:lineRule="auto"/>
              <w:rPr>
                <w:rFonts w:ascii="Times New Roman" w:hAnsi="Times New Roman" w:cs="Times New Roman"/>
                <w:bCs/>
                <w:sz w:val="24"/>
                <w:szCs w:val="24"/>
              </w:rPr>
            </w:pPr>
            <w:r w:rsidRPr="00CD1B7A">
              <w:rPr>
                <w:rFonts w:ascii="Times New Roman" w:hAnsi="Times New Roman" w:cs="Times New Roman"/>
                <w:bCs/>
                <w:sz w:val="24"/>
                <w:szCs w:val="24"/>
              </w:rPr>
              <w:t>Ул.Чехова</w:t>
            </w:r>
          </w:p>
        </w:tc>
        <w:tc>
          <w:tcPr>
            <w:tcW w:w="1755" w:type="dxa"/>
            <w:gridSpan w:val="2"/>
            <w:tcBorders>
              <w:left w:val="single" w:sz="4" w:space="0" w:color="auto"/>
            </w:tcBorders>
          </w:tcPr>
          <w:p w:rsidR="0041031A" w:rsidRPr="001D25D1" w:rsidRDefault="001D25D1" w:rsidP="00834D94">
            <w:pPr>
              <w:spacing w:after="0" w:line="240" w:lineRule="auto"/>
              <w:rPr>
                <w:rFonts w:ascii="Times New Roman" w:hAnsi="Times New Roman" w:cs="Times New Roman"/>
                <w:bCs/>
                <w:sz w:val="24"/>
                <w:szCs w:val="24"/>
              </w:rPr>
            </w:pPr>
            <w:r w:rsidRPr="001D25D1">
              <w:rPr>
                <w:rFonts w:ascii="Times New Roman" w:hAnsi="Times New Roman" w:cs="Times New Roman"/>
                <w:bCs/>
                <w:sz w:val="24"/>
                <w:szCs w:val="24"/>
              </w:rPr>
              <w:t>32:20:0420101: 766</w:t>
            </w:r>
          </w:p>
        </w:tc>
        <w:tc>
          <w:tcPr>
            <w:tcW w:w="1815" w:type="dxa"/>
            <w:tcBorders>
              <w:right w:val="single" w:sz="4" w:space="0" w:color="auto"/>
            </w:tcBorders>
          </w:tcPr>
          <w:p w:rsidR="0041031A" w:rsidRPr="00E60E89" w:rsidRDefault="00EA32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0,381</w:t>
            </w:r>
          </w:p>
        </w:tc>
        <w:tc>
          <w:tcPr>
            <w:tcW w:w="1924" w:type="dxa"/>
            <w:tcBorders>
              <w:left w:val="single" w:sz="4" w:space="0" w:color="auto"/>
            </w:tcBorders>
          </w:tcPr>
          <w:p w:rsidR="0041031A" w:rsidRPr="00E60E89" w:rsidRDefault="00EA32F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щебень</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AD343C" w:rsidRDefault="00AD343C" w:rsidP="00834D94">
            <w:pPr>
              <w:spacing w:after="0" w:line="240" w:lineRule="auto"/>
              <w:rPr>
                <w:rFonts w:ascii="Times New Roman" w:hAnsi="Times New Roman" w:cs="Times New Roman"/>
                <w:bCs/>
                <w:sz w:val="24"/>
                <w:szCs w:val="24"/>
              </w:rPr>
            </w:pPr>
            <w:r w:rsidRPr="00AD343C">
              <w:rPr>
                <w:rFonts w:ascii="Times New Roman" w:hAnsi="Times New Roman" w:cs="Times New Roman"/>
                <w:bCs/>
                <w:sz w:val="24"/>
                <w:szCs w:val="24"/>
              </w:rPr>
              <w:t>Ул.Школьная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2E4C5B">
              <w:rPr>
                <w:rFonts w:ascii="Times New Roman" w:hAnsi="Times New Roman" w:cs="Times New Roman"/>
                <w:sz w:val="24"/>
                <w:szCs w:val="24"/>
              </w:rPr>
              <w:t>783</w:t>
            </w:r>
          </w:p>
        </w:tc>
        <w:tc>
          <w:tcPr>
            <w:tcW w:w="1924" w:type="dxa"/>
            <w:tcBorders>
              <w:left w:val="single" w:sz="4" w:space="0" w:color="auto"/>
            </w:tcBorders>
          </w:tcPr>
          <w:p w:rsidR="0041031A" w:rsidRPr="00E60E89" w:rsidRDefault="002E4C5B"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Pr>
                <w:rFonts w:ascii="Times New Roman" w:hAnsi="Times New Roman" w:cs="Times New Roman"/>
                <w:sz w:val="24"/>
                <w:szCs w:val="24"/>
              </w:rPr>
              <w:t>етон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1</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AD343C">
              <w:rPr>
                <w:rFonts w:ascii="Times New Roman" w:hAnsi="Times New Roman" w:cs="Times New Roman"/>
                <w:sz w:val="24"/>
                <w:szCs w:val="24"/>
              </w:rPr>
              <w:t>Светлая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6B4839"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0,247</w:t>
            </w:r>
          </w:p>
        </w:tc>
        <w:tc>
          <w:tcPr>
            <w:tcW w:w="1924" w:type="dxa"/>
            <w:tcBorders>
              <w:left w:val="single" w:sz="4" w:space="0" w:color="auto"/>
            </w:tcBorders>
          </w:tcPr>
          <w:p w:rsidR="0041031A" w:rsidRPr="00E60E89" w:rsidRDefault="006B483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2</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8584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Ул.Почепская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F17B75"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1,503</w:t>
            </w:r>
          </w:p>
        </w:tc>
        <w:tc>
          <w:tcPr>
            <w:tcW w:w="1924" w:type="dxa"/>
            <w:tcBorders>
              <w:left w:val="single" w:sz="4" w:space="0" w:color="auto"/>
            </w:tcBorders>
          </w:tcPr>
          <w:p w:rsidR="0041031A" w:rsidRPr="00E60E89" w:rsidRDefault="00F17B7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3</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E04CBD"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Пер.Солнечный</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E04CBD"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0,183</w:t>
            </w:r>
          </w:p>
        </w:tc>
        <w:tc>
          <w:tcPr>
            <w:tcW w:w="1924" w:type="dxa"/>
            <w:tcBorders>
              <w:left w:val="single" w:sz="4" w:space="0" w:color="auto"/>
            </w:tcBorders>
          </w:tcPr>
          <w:p w:rsidR="0041031A" w:rsidRPr="00E60E89" w:rsidRDefault="00E04CBD"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4</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485842">
              <w:rPr>
                <w:rFonts w:ascii="Times New Roman" w:hAnsi="Times New Roman" w:cs="Times New Roman"/>
                <w:sz w:val="24"/>
                <w:szCs w:val="24"/>
              </w:rPr>
              <w:t>Кооперативная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5D7BC4"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F67003">
              <w:rPr>
                <w:rFonts w:ascii="Times New Roman" w:hAnsi="Times New Roman" w:cs="Times New Roman"/>
                <w:sz w:val="24"/>
                <w:szCs w:val="24"/>
              </w:rPr>
              <w:t xml:space="preserve">Бетон (плиты) + </w:t>
            </w:r>
            <w:r w:rsidRPr="00E60E89">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5</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ул.Молодежная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56239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0,695</w:t>
            </w: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5D7BC4">
              <w:rPr>
                <w:rFonts w:ascii="Times New Roman" w:hAnsi="Times New Roman" w:cs="Times New Roman"/>
                <w:sz w:val="24"/>
                <w:szCs w:val="24"/>
              </w:rPr>
              <w:t xml:space="preserve">Бетон (плиты) </w:t>
            </w:r>
          </w:p>
        </w:tc>
      </w:tr>
      <w:tr w:rsidR="00F67003" w:rsidRPr="00E60E89" w:rsidTr="00495AE5">
        <w:trPr>
          <w:trHeight w:val="585"/>
        </w:trPr>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6</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ул.Полевая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41031A" w:rsidRPr="00E60E89">
              <w:rPr>
                <w:rFonts w:ascii="Times New Roman" w:hAnsi="Times New Roman" w:cs="Times New Roman"/>
                <w:sz w:val="24"/>
                <w:szCs w:val="24"/>
              </w:rPr>
              <w:tab/>
              <w:t xml:space="preserve">  </w:t>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w:t>
            </w:r>
            <w:r w:rsidR="0041031A" w:rsidRPr="00E60E89">
              <w:rPr>
                <w:rFonts w:ascii="Times New Roman" w:hAnsi="Times New Roman" w:cs="Times New Roman"/>
                <w:sz w:val="24"/>
                <w:szCs w:val="24"/>
              </w:rPr>
              <w:t xml:space="preserve">         </w:t>
            </w:r>
          </w:p>
        </w:tc>
      </w:tr>
      <w:tr w:rsidR="00F67003" w:rsidRPr="00E60E89" w:rsidTr="00495AE5">
        <w:trPr>
          <w:trHeight w:val="585"/>
        </w:trPr>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1</w:t>
            </w:r>
            <w:r w:rsidR="00A6333F">
              <w:rPr>
                <w:rFonts w:ascii="Times New Roman" w:hAnsi="Times New Roman" w:cs="Times New Roman"/>
                <w:sz w:val="24"/>
                <w:szCs w:val="24"/>
              </w:rPr>
              <w:t>7</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485842">
              <w:rPr>
                <w:rFonts w:ascii="Times New Roman" w:hAnsi="Times New Roman" w:cs="Times New Roman"/>
                <w:sz w:val="24"/>
                <w:szCs w:val="24"/>
              </w:rPr>
              <w:t>Добродеевская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E4579D"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0,620</w:t>
            </w:r>
          </w:p>
        </w:tc>
        <w:tc>
          <w:tcPr>
            <w:tcW w:w="1924" w:type="dxa"/>
            <w:tcBorders>
              <w:left w:val="single" w:sz="4" w:space="0" w:color="auto"/>
            </w:tcBorders>
          </w:tcPr>
          <w:p w:rsidR="0041031A" w:rsidRPr="00E60E89" w:rsidRDefault="00E4579D"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Бетон (плиты)</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825" w:type="dxa"/>
          </w:tcPr>
          <w:p w:rsidR="0041031A" w:rsidRPr="005C4049" w:rsidRDefault="005C4049" w:rsidP="00834D94">
            <w:pPr>
              <w:spacing w:after="0" w:line="240" w:lineRule="auto"/>
              <w:rPr>
                <w:rFonts w:ascii="Times New Roman" w:hAnsi="Times New Roman" w:cs="Times New Roman"/>
                <w:bCs/>
                <w:sz w:val="24"/>
                <w:szCs w:val="24"/>
              </w:rPr>
            </w:pPr>
            <w:r w:rsidRPr="005C4049">
              <w:rPr>
                <w:rFonts w:ascii="Times New Roman" w:hAnsi="Times New Roman" w:cs="Times New Roman"/>
                <w:bCs/>
                <w:sz w:val="24"/>
                <w:szCs w:val="24"/>
              </w:rPr>
              <w:t>Автомобильная дорога</w:t>
            </w:r>
          </w:p>
        </w:tc>
        <w:tc>
          <w:tcPr>
            <w:tcW w:w="2621" w:type="dxa"/>
            <w:tcBorders>
              <w:right w:val="single" w:sz="4" w:space="0" w:color="auto"/>
            </w:tcBorders>
          </w:tcPr>
          <w:p w:rsidR="0041031A" w:rsidRPr="00CB5C25" w:rsidRDefault="00A6333F" w:rsidP="00834D94">
            <w:pPr>
              <w:spacing w:after="0" w:line="240" w:lineRule="auto"/>
              <w:rPr>
                <w:rFonts w:ascii="Times New Roman" w:hAnsi="Times New Roman" w:cs="Times New Roman"/>
                <w:bCs/>
                <w:sz w:val="24"/>
                <w:szCs w:val="24"/>
              </w:rPr>
            </w:pPr>
            <w:r w:rsidRPr="00CB5C25">
              <w:rPr>
                <w:rFonts w:ascii="Times New Roman" w:hAnsi="Times New Roman" w:cs="Times New Roman"/>
                <w:bCs/>
                <w:sz w:val="24"/>
                <w:szCs w:val="24"/>
              </w:rPr>
              <w:t>Ул.Лужкова</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C45D7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0,605</w:t>
            </w:r>
          </w:p>
        </w:tc>
        <w:tc>
          <w:tcPr>
            <w:tcW w:w="1924" w:type="dxa"/>
            <w:tcBorders>
              <w:left w:val="single" w:sz="4" w:space="0" w:color="auto"/>
            </w:tcBorders>
          </w:tcPr>
          <w:p w:rsidR="0041031A" w:rsidRPr="00E60E89" w:rsidRDefault="00C45D72"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w:t>
            </w:r>
            <w:r w:rsidR="00A6333F">
              <w:rPr>
                <w:rFonts w:ascii="Times New Roman" w:hAnsi="Times New Roman" w:cs="Times New Roman"/>
                <w:sz w:val="24"/>
                <w:szCs w:val="24"/>
              </w:rPr>
              <w:t>9</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A6333F">
              <w:rPr>
                <w:rFonts w:ascii="Times New Roman" w:hAnsi="Times New Roman" w:cs="Times New Roman"/>
                <w:sz w:val="24"/>
                <w:szCs w:val="24"/>
              </w:rPr>
              <w:t>Березовая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94727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0,320</w:t>
            </w:r>
          </w:p>
        </w:tc>
        <w:tc>
          <w:tcPr>
            <w:tcW w:w="1924" w:type="dxa"/>
            <w:tcBorders>
              <w:left w:val="single" w:sz="4" w:space="0" w:color="auto"/>
            </w:tcBorders>
          </w:tcPr>
          <w:p w:rsidR="0041031A" w:rsidRPr="00E60E89" w:rsidRDefault="0094727C"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A6333F">
              <w:rPr>
                <w:rFonts w:ascii="Times New Roman" w:hAnsi="Times New Roman" w:cs="Times New Roman"/>
                <w:sz w:val="24"/>
                <w:szCs w:val="24"/>
              </w:rPr>
              <w:t>Овражная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A532D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0,336</w:t>
            </w:r>
          </w:p>
        </w:tc>
        <w:tc>
          <w:tcPr>
            <w:tcW w:w="1924" w:type="dxa"/>
            <w:tcBorders>
              <w:left w:val="single" w:sz="4" w:space="0" w:color="auto"/>
            </w:tcBorders>
          </w:tcPr>
          <w:p w:rsidR="0041031A" w:rsidRPr="00E60E89" w:rsidRDefault="00A532D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 + грунт</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825" w:type="dxa"/>
          </w:tcPr>
          <w:p w:rsidR="0041031A" w:rsidRPr="00BD72DF" w:rsidRDefault="00BD72DF" w:rsidP="00834D94">
            <w:pPr>
              <w:spacing w:after="0" w:line="240" w:lineRule="auto"/>
              <w:rPr>
                <w:rFonts w:ascii="Times New Roman" w:hAnsi="Times New Roman" w:cs="Times New Roman"/>
                <w:bCs/>
                <w:sz w:val="24"/>
                <w:szCs w:val="24"/>
              </w:rPr>
            </w:pPr>
            <w:r w:rsidRPr="00BD72DF">
              <w:rPr>
                <w:rFonts w:ascii="Times New Roman" w:hAnsi="Times New Roman" w:cs="Times New Roman"/>
                <w:bCs/>
                <w:sz w:val="24"/>
                <w:szCs w:val="24"/>
              </w:rPr>
              <w:t>Автомобильная дорога</w:t>
            </w:r>
          </w:p>
        </w:tc>
        <w:tc>
          <w:tcPr>
            <w:tcW w:w="2621" w:type="dxa"/>
            <w:tcBorders>
              <w:right w:val="single" w:sz="4" w:space="0" w:color="auto"/>
            </w:tcBorders>
          </w:tcPr>
          <w:p w:rsidR="0041031A" w:rsidRPr="00CB5C25" w:rsidRDefault="00A6333F" w:rsidP="00834D94">
            <w:pPr>
              <w:spacing w:after="0" w:line="240" w:lineRule="auto"/>
              <w:rPr>
                <w:rFonts w:ascii="Times New Roman" w:hAnsi="Times New Roman" w:cs="Times New Roman"/>
                <w:bCs/>
                <w:sz w:val="24"/>
                <w:szCs w:val="24"/>
              </w:rPr>
            </w:pPr>
            <w:r w:rsidRPr="00CB5C25">
              <w:rPr>
                <w:rFonts w:ascii="Times New Roman" w:hAnsi="Times New Roman" w:cs="Times New Roman"/>
                <w:bCs/>
                <w:sz w:val="24"/>
                <w:szCs w:val="24"/>
              </w:rPr>
              <w:t>Ул.Северная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E249F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0,616</w:t>
            </w:r>
          </w:p>
        </w:tc>
        <w:tc>
          <w:tcPr>
            <w:tcW w:w="1924" w:type="dxa"/>
            <w:tcBorders>
              <w:left w:val="single" w:sz="4" w:space="0" w:color="auto"/>
            </w:tcBorders>
          </w:tcPr>
          <w:p w:rsidR="0041031A" w:rsidRPr="00E60E89" w:rsidRDefault="00E249F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+ 0,166 бетон (плиты)</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Пер.Надежды</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0E07BC">
              <w:rPr>
                <w:rFonts w:ascii="Times New Roman" w:hAnsi="Times New Roman" w:cs="Times New Roman"/>
                <w:sz w:val="24"/>
                <w:szCs w:val="24"/>
              </w:rPr>
              <w:t>168</w:t>
            </w:r>
          </w:p>
        </w:tc>
        <w:tc>
          <w:tcPr>
            <w:tcW w:w="1924" w:type="dxa"/>
            <w:tcBorders>
              <w:left w:val="single" w:sz="4" w:space="0" w:color="auto"/>
            </w:tcBorders>
          </w:tcPr>
          <w:p w:rsidR="0041031A" w:rsidRPr="00E60E89" w:rsidRDefault="000E07BC"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w:t>
            </w:r>
            <w:r>
              <w:rPr>
                <w:rFonts w:ascii="Times New Roman" w:hAnsi="Times New Roman" w:cs="Times New Roman"/>
                <w:sz w:val="24"/>
                <w:szCs w:val="24"/>
              </w:rPr>
              <w:t>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A6333F">
              <w:rPr>
                <w:rFonts w:ascii="Times New Roman" w:hAnsi="Times New Roman" w:cs="Times New Roman"/>
                <w:sz w:val="24"/>
                <w:szCs w:val="24"/>
              </w:rPr>
              <w:t>3</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Пер.Вишневый</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0E07B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0,154</w:t>
            </w:r>
            <w:r w:rsidR="0041031A" w:rsidRPr="00E60E89">
              <w:rPr>
                <w:rFonts w:ascii="Times New Roman" w:hAnsi="Times New Roman" w:cs="Times New Roman"/>
                <w:sz w:val="24"/>
                <w:szCs w:val="24"/>
              </w:rPr>
              <w:t xml:space="preserve">                </w:t>
            </w:r>
          </w:p>
        </w:tc>
        <w:tc>
          <w:tcPr>
            <w:tcW w:w="1924" w:type="dxa"/>
            <w:tcBorders>
              <w:left w:val="single" w:sz="4" w:space="0" w:color="auto"/>
            </w:tcBorders>
          </w:tcPr>
          <w:p w:rsidR="0041031A" w:rsidRPr="00E60E89" w:rsidRDefault="000E07BC"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етон</w:t>
            </w:r>
            <w:r>
              <w:rPr>
                <w:rFonts w:ascii="Times New Roman" w:hAnsi="Times New Roman" w:cs="Times New Roman"/>
                <w:sz w:val="24"/>
                <w:szCs w:val="24"/>
              </w:rPr>
              <w:t xml:space="preserve"> </w:t>
            </w:r>
            <w:r w:rsidR="0041031A" w:rsidRPr="00E60E89">
              <w:rPr>
                <w:rFonts w:ascii="Times New Roman" w:hAnsi="Times New Roman" w:cs="Times New Roman"/>
                <w:sz w:val="24"/>
                <w:szCs w:val="24"/>
              </w:rPr>
              <w:t>(плиты)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A6333F">
              <w:rPr>
                <w:rFonts w:ascii="Times New Roman" w:hAnsi="Times New Roman" w:cs="Times New Roman"/>
                <w:sz w:val="24"/>
                <w:szCs w:val="24"/>
              </w:rPr>
              <w:t>4</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Пер.Березовая Роща</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7E5396">
              <w:rPr>
                <w:rFonts w:ascii="Times New Roman" w:hAnsi="Times New Roman" w:cs="Times New Roman"/>
                <w:sz w:val="24"/>
                <w:szCs w:val="24"/>
              </w:rPr>
              <w:t>404</w:t>
            </w:r>
          </w:p>
        </w:tc>
        <w:tc>
          <w:tcPr>
            <w:tcW w:w="1924" w:type="dxa"/>
            <w:tcBorders>
              <w:left w:val="single" w:sz="4" w:space="0" w:color="auto"/>
            </w:tcBorders>
          </w:tcPr>
          <w:p w:rsidR="0041031A" w:rsidRPr="00E60E89" w:rsidRDefault="007E5396"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Б</w:t>
            </w:r>
            <w:r w:rsidR="0041031A" w:rsidRPr="00E60E89">
              <w:rPr>
                <w:rFonts w:ascii="Times New Roman" w:hAnsi="Times New Roman" w:cs="Times New Roman"/>
                <w:sz w:val="24"/>
                <w:szCs w:val="24"/>
              </w:rPr>
              <w:t>етон</w:t>
            </w:r>
            <w:r>
              <w:rPr>
                <w:rFonts w:ascii="Times New Roman" w:hAnsi="Times New Roman" w:cs="Times New Roman"/>
                <w:sz w:val="24"/>
                <w:szCs w:val="24"/>
              </w:rPr>
              <w:t xml:space="preserve"> </w:t>
            </w:r>
            <w:r w:rsidR="0041031A" w:rsidRPr="00E60E89">
              <w:rPr>
                <w:rFonts w:ascii="Times New Roman" w:hAnsi="Times New Roman" w:cs="Times New Roman"/>
                <w:sz w:val="24"/>
                <w:szCs w:val="24"/>
              </w:rPr>
              <w:t>(плиты)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A6333F">
              <w:rPr>
                <w:rFonts w:ascii="Times New Roman" w:hAnsi="Times New Roman" w:cs="Times New Roman"/>
                <w:sz w:val="24"/>
                <w:szCs w:val="24"/>
              </w:rPr>
              <w:t>5</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Пер.Стриговский</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843D6A">
              <w:rPr>
                <w:rFonts w:ascii="Times New Roman" w:hAnsi="Times New Roman" w:cs="Times New Roman"/>
                <w:sz w:val="24"/>
                <w:szCs w:val="24"/>
              </w:rPr>
              <w:t>196</w:t>
            </w:r>
          </w:p>
        </w:tc>
        <w:tc>
          <w:tcPr>
            <w:tcW w:w="1924" w:type="dxa"/>
            <w:tcBorders>
              <w:left w:val="single" w:sz="4" w:space="0" w:color="auto"/>
            </w:tcBorders>
          </w:tcPr>
          <w:p w:rsidR="0041031A" w:rsidRPr="00E60E89" w:rsidRDefault="00843D6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825" w:type="dxa"/>
          </w:tcPr>
          <w:p w:rsidR="0041031A" w:rsidRPr="00EC5F2B" w:rsidRDefault="00EC5F2B" w:rsidP="00834D94">
            <w:pPr>
              <w:spacing w:after="0" w:line="240" w:lineRule="auto"/>
              <w:rPr>
                <w:rFonts w:ascii="Times New Roman" w:hAnsi="Times New Roman" w:cs="Times New Roman"/>
                <w:bCs/>
                <w:sz w:val="24"/>
                <w:szCs w:val="24"/>
              </w:rPr>
            </w:pPr>
            <w:r w:rsidRPr="00EC5F2B">
              <w:rPr>
                <w:rFonts w:ascii="Times New Roman" w:hAnsi="Times New Roman" w:cs="Times New Roman"/>
                <w:bCs/>
                <w:sz w:val="24"/>
                <w:szCs w:val="24"/>
              </w:rPr>
              <w:t>Автомобильная дорога</w:t>
            </w:r>
          </w:p>
        </w:tc>
        <w:tc>
          <w:tcPr>
            <w:tcW w:w="2621" w:type="dxa"/>
            <w:tcBorders>
              <w:right w:val="single" w:sz="4" w:space="0" w:color="auto"/>
            </w:tcBorders>
          </w:tcPr>
          <w:p w:rsidR="0041031A" w:rsidRPr="00CB5C25" w:rsidRDefault="00A6333F" w:rsidP="00834D94">
            <w:pPr>
              <w:spacing w:after="0" w:line="240" w:lineRule="auto"/>
              <w:rPr>
                <w:rFonts w:ascii="Times New Roman" w:hAnsi="Times New Roman" w:cs="Times New Roman"/>
                <w:bCs/>
                <w:sz w:val="24"/>
                <w:szCs w:val="24"/>
              </w:rPr>
            </w:pPr>
            <w:r w:rsidRPr="00CB5C25">
              <w:rPr>
                <w:rFonts w:ascii="Times New Roman" w:hAnsi="Times New Roman" w:cs="Times New Roman"/>
                <w:bCs/>
                <w:sz w:val="24"/>
                <w:szCs w:val="24"/>
              </w:rPr>
              <w:t>Пер.Вадима Ермакова</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AB6CA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0,111</w:t>
            </w:r>
          </w:p>
        </w:tc>
        <w:tc>
          <w:tcPr>
            <w:tcW w:w="1924" w:type="dxa"/>
            <w:tcBorders>
              <w:left w:val="single" w:sz="4" w:space="0" w:color="auto"/>
            </w:tcBorders>
          </w:tcPr>
          <w:p w:rsidR="0041031A" w:rsidRPr="00E60E89" w:rsidRDefault="00AB6CA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Бетон (плиты)</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A6333F">
              <w:rPr>
                <w:rFonts w:ascii="Times New Roman" w:hAnsi="Times New Roman" w:cs="Times New Roman"/>
                <w:sz w:val="24"/>
                <w:szCs w:val="24"/>
              </w:rPr>
              <w:t>7</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21" w:type="dxa"/>
            <w:tcBorders>
              <w:right w:val="single" w:sz="4" w:space="0" w:color="auto"/>
            </w:tcBorders>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Пер.Озерный</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535C48">
              <w:rPr>
                <w:rFonts w:ascii="Times New Roman" w:hAnsi="Times New Roman" w:cs="Times New Roman"/>
                <w:sz w:val="24"/>
                <w:szCs w:val="24"/>
              </w:rPr>
              <w:t>217</w:t>
            </w:r>
          </w:p>
        </w:tc>
        <w:tc>
          <w:tcPr>
            <w:tcW w:w="1924" w:type="dxa"/>
            <w:tcBorders>
              <w:left w:val="single" w:sz="4" w:space="0" w:color="auto"/>
            </w:tcBorders>
          </w:tcPr>
          <w:p w:rsidR="0041031A" w:rsidRPr="00E60E89" w:rsidRDefault="00535C4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A6333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1825" w:type="dxa"/>
          </w:tcPr>
          <w:p w:rsidR="0041031A" w:rsidRPr="00CF3D4C" w:rsidRDefault="00CF3D4C" w:rsidP="00834D94">
            <w:pPr>
              <w:spacing w:after="0" w:line="240" w:lineRule="auto"/>
              <w:rPr>
                <w:rFonts w:ascii="Times New Roman" w:hAnsi="Times New Roman" w:cs="Times New Roman"/>
                <w:bCs/>
                <w:sz w:val="24"/>
                <w:szCs w:val="24"/>
              </w:rPr>
            </w:pPr>
            <w:r w:rsidRPr="00CF3D4C">
              <w:rPr>
                <w:rFonts w:ascii="Times New Roman" w:hAnsi="Times New Roman" w:cs="Times New Roman"/>
                <w:bCs/>
                <w:sz w:val="24"/>
                <w:szCs w:val="24"/>
              </w:rPr>
              <w:t>Автомобильная дорога</w:t>
            </w:r>
          </w:p>
        </w:tc>
        <w:tc>
          <w:tcPr>
            <w:tcW w:w="2621" w:type="dxa"/>
            <w:tcBorders>
              <w:right w:val="single" w:sz="4" w:space="0" w:color="auto"/>
            </w:tcBorders>
          </w:tcPr>
          <w:p w:rsidR="0041031A" w:rsidRPr="00CB5C25" w:rsidRDefault="00A6333F" w:rsidP="00834D94">
            <w:pPr>
              <w:spacing w:after="0" w:line="240" w:lineRule="auto"/>
              <w:rPr>
                <w:rFonts w:ascii="Times New Roman" w:hAnsi="Times New Roman" w:cs="Times New Roman"/>
                <w:bCs/>
                <w:sz w:val="24"/>
                <w:szCs w:val="24"/>
              </w:rPr>
            </w:pPr>
            <w:r w:rsidRPr="00CB5C25">
              <w:rPr>
                <w:rFonts w:ascii="Times New Roman" w:hAnsi="Times New Roman" w:cs="Times New Roman"/>
                <w:bCs/>
                <w:sz w:val="24"/>
                <w:szCs w:val="24"/>
              </w:rPr>
              <w:t>Ул.Луговая</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1,334</w:t>
            </w:r>
          </w:p>
        </w:tc>
        <w:tc>
          <w:tcPr>
            <w:tcW w:w="1924" w:type="dxa"/>
            <w:tcBorders>
              <w:left w:val="single" w:sz="4" w:space="0" w:color="auto"/>
            </w:tcBorders>
          </w:tcPr>
          <w:p w:rsidR="0041031A" w:rsidRPr="00E60E89" w:rsidRDefault="00026BA0"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Железо бетон</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p>
        </w:tc>
        <w:tc>
          <w:tcPr>
            <w:tcW w:w="1825" w:type="dxa"/>
          </w:tcPr>
          <w:p w:rsidR="0041031A" w:rsidRPr="00E60E89" w:rsidRDefault="0041031A" w:rsidP="00834D94">
            <w:pPr>
              <w:spacing w:after="0" w:line="240" w:lineRule="auto"/>
              <w:rPr>
                <w:rFonts w:ascii="Times New Roman" w:hAnsi="Times New Roman" w:cs="Times New Roman"/>
                <w:sz w:val="24"/>
                <w:szCs w:val="24"/>
              </w:rPr>
            </w:pPr>
          </w:p>
        </w:tc>
        <w:tc>
          <w:tcPr>
            <w:tcW w:w="2621" w:type="dxa"/>
            <w:tcBorders>
              <w:right w:val="single" w:sz="4" w:space="0" w:color="auto"/>
            </w:tcBorders>
          </w:tcPr>
          <w:p w:rsidR="0041031A" w:rsidRPr="00872E89" w:rsidRDefault="00872E89" w:rsidP="00834D94">
            <w:pPr>
              <w:spacing w:after="0" w:line="240" w:lineRule="auto"/>
              <w:rPr>
                <w:rFonts w:ascii="Times New Roman" w:hAnsi="Times New Roman" w:cs="Times New Roman"/>
                <w:b/>
                <w:bCs/>
                <w:sz w:val="24"/>
                <w:szCs w:val="24"/>
              </w:rPr>
            </w:pPr>
            <w:r w:rsidRPr="00872E89">
              <w:rPr>
                <w:rFonts w:ascii="Times New Roman" w:hAnsi="Times New Roman" w:cs="Times New Roman"/>
                <w:b/>
                <w:bCs/>
                <w:sz w:val="24"/>
                <w:szCs w:val="24"/>
              </w:rPr>
              <w:t>Д.Малое Староселье</w:t>
            </w:r>
          </w:p>
        </w:tc>
        <w:tc>
          <w:tcPr>
            <w:tcW w:w="1755" w:type="dxa"/>
            <w:gridSpan w:val="2"/>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2</w:t>
            </w:r>
            <w:r w:rsidR="000A23A6">
              <w:rPr>
                <w:rFonts w:ascii="Times New Roman" w:hAnsi="Times New Roman" w:cs="Times New Roman"/>
                <w:sz w:val="24"/>
                <w:szCs w:val="24"/>
              </w:rPr>
              <w:t>9</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872E89">
              <w:rPr>
                <w:rFonts w:ascii="Times New Roman" w:hAnsi="Times New Roman" w:cs="Times New Roman"/>
                <w:sz w:val="24"/>
                <w:szCs w:val="24"/>
              </w:rPr>
              <w:t>Полевая</w:t>
            </w:r>
          </w:p>
        </w:tc>
        <w:tc>
          <w:tcPr>
            <w:tcW w:w="1716" w:type="dxa"/>
            <w:tcBorders>
              <w:left w:val="single" w:sz="4" w:space="0" w:color="auto"/>
            </w:tcBorders>
          </w:tcPr>
          <w:p w:rsidR="0041031A" w:rsidRPr="00E60E89" w:rsidRDefault="00B12D5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32:20:0440601: 131</w:t>
            </w: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887A5B">
              <w:rPr>
                <w:rFonts w:ascii="Times New Roman" w:hAnsi="Times New Roman" w:cs="Times New Roman"/>
                <w:sz w:val="24"/>
                <w:szCs w:val="24"/>
              </w:rPr>
              <w:t>429</w:t>
            </w:r>
            <w:r w:rsidRPr="00E60E89">
              <w:rPr>
                <w:rFonts w:ascii="Times New Roman" w:hAnsi="Times New Roman" w:cs="Times New Roman"/>
                <w:sz w:val="24"/>
                <w:szCs w:val="24"/>
              </w:rPr>
              <w:tab/>
              <w:t xml:space="preserve">                  </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w:t>
            </w:r>
          </w:p>
        </w:tc>
      </w:tr>
      <w:tr w:rsidR="00F67003" w:rsidRPr="00E60E89" w:rsidTr="00495AE5">
        <w:tc>
          <w:tcPr>
            <w:tcW w:w="540" w:type="dxa"/>
          </w:tcPr>
          <w:p w:rsidR="0041031A" w:rsidRPr="00E60E89" w:rsidRDefault="000A23A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872E89">
              <w:rPr>
                <w:rFonts w:ascii="Times New Roman" w:hAnsi="Times New Roman" w:cs="Times New Roman"/>
                <w:sz w:val="24"/>
                <w:szCs w:val="24"/>
              </w:rPr>
              <w:t>Тельмана</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ab/>
              <w:t xml:space="preserve">                  </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0A23A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872E89">
              <w:rPr>
                <w:rFonts w:ascii="Times New Roman" w:hAnsi="Times New Roman" w:cs="Times New Roman"/>
                <w:sz w:val="24"/>
                <w:szCs w:val="24"/>
              </w:rPr>
              <w:t>Школьная</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0,</w:t>
            </w:r>
            <w:r w:rsidR="00887A5B">
              <w:rPr>
                <w:rFonts w:ascii="Times New Roman" w:hAnsi="Times New Roman" w:cs="Times New Roman"/>
                <w:sz w:val="24"/>
                <w:szCs w:val="24"/>
              </w:rPr>
              <w:t>741</w:t>
            </w:r>
            <w:r w:rsidRPr="00E60E89">
              <w:rPr>
                <w:rFonts w:ascii="Times New Roman" w:hAnsi="Times New Roman" w:cs="Times New Roman"/>
                <w:sz w:val="24"/>
                <w:szCs w:val="24"/>
              </w:rPr>
              <w:tab/>
              <w:t xml:space="preserve">        </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w:t>
            </w:r>
          </w:p>
        </w:tc>
      </w:tr>
      <w:tr w:rsidR="00F67003" w:rsidRPr="00E60E89" w:rsidTr="00495AE5">
        <w:tc>
          <w:tcPr>
            <w:tcW w:w="540" w:type="dxa"/>
          </w:tcPr>
          <w:p w:rsidR="0041031A" w:rsidRPr="00E60E89" w:rsidRDefault="000A23A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872E89">
              <w:rPr>
                <w:rFonts w:ascii="Times New Roman" w:hAnsi="Times New Roman" w:cs="Times New Roman"/>
                <w:sz w:val="24"/>
                <w:szCs w:val="24"/>
              </w:rPr>
              <w:t>Озерная</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ab/>
              <w:t xml:space="preserve">                  </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0A23A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825" w:type="dxa"/>
          </w:tcPr>
          <w:p w:rsidR="0041031A" w:rsidRPr="00782D53" w:rsidRDefault="00782D53" w:rsidP="00834D94">
            <w:pPr>
              <w:spacing w:after="0" w:line="240" w:lineRule="auto"/>
              <w:rPr>
                <w:rFonts w:ascii="Times New Roman" w:hAnsi="Times New Roman" w:cs="Times New Roman"/>
                <w:bCs/>
                <w:sz w:val="24"/>
                <w:szCs w:val="24"/>
              </w:rPr>
            </w:pPr>
            <w:r w:rsidRPr="00782D53">
              <w:rPr>
                <w:rFonts w:ascii="Times New Roman" w:hAnsi="Times New Roman" w:cs="Times New Roman"/>
                <w:bCs/>
                <w:sz w:val="24"/>
                <w:szCs w:val="24"/>
              </w:rPr>
              <w:t>Автомобильная дорога</w:t>
            </w:r>
          </w:p>
        </w:tc>
        <w:tc>
          <w:tcPr>
            <w:tcW w:w="2660" w:type="dxa"/>
            <w:gridSpan w:val="2"/>
            <w:tcBorders>
              <w:right w:val="single" w:sz="4" w:space="0" w:color="auto"/>
            </w:tcBorders>
          </w:tcPr>
          <w:p w:rsidR="0041031A" w:rsidRPr="00782D53" w:rsidRDefault="00872E89" w:rsidP="00834D94">
            <w:pPr>
              <w:spacing w:after="0" w:line="240" w:lineRule="auto"/>
              <w:rPr>
                <w:rFonts w:ascii="Times New Roman" w:hAnsi="Times New Roman" w:cs="Times New Roman"/>
                <w:bCs/>
                <w:sz w:val="24"/>
                <w:szCs w:val="24"/>
              </w:rPr>
            </w:pPr>
            <w:r w:rsidRPr="00782D53">
              <w:rPr>
                <w:rFonts w:ascii="Times New Roman" w:hAnsi="Times New Roman" w:cs="Times New Roman"/>
                <w:bCs/>
                <w:sz w:val="24"/>
                <w:szCs w:val="24"/>
              </w:rPr>
              <w:t>Ул.Молодежная</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1,124</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w:t>
            </w:r>
          </w:p>
        </w:tc>
      </w:tr>
      <w:tr w:rsidR="00F67003" w:rsidRPr="00E60E89" w:rsidTr="00495AE5">
        <w:tc>
          <w:tcPr>
            <w:tcW w:w="540" w:type="dxa"/>
          </w:tcPr>
          <w:p w:rsidR="0041031A" w:rsidRPr="00E60E89" w:rsidRDefault="000A23A6"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872E89">
              <w:rPr>
                <w:rFonts w:ascii="Times New Roman" w:hAnsi="Times New Roman" w:cs="Times New Roman"/>
                <w:sz w:val="24"/>
                <w:szCs w:val="24"/>
              </w:rPr>
              <w:t>Солнечная</w:t>
            </w:r>
          </w:p>
        </w:tc>
        <w:tc>
          <w:tcPr>
            <w:tcW w:w="1716" w:type="dxa"/>
            <w:tcBorders>
              <w:left w:val="single" w:sz="4" w:space="0" w:color="auto"/>
            </w:tcBorders>
          </w:tcPr>
          <w:p w:rsidR="0041031A" w:rsidRPr="00E60E89" w:rsidRDefault="001A1BDC"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32:20:0440601: 129</w:t>
            </w:r>
          </w:p>
        </w:tc>
        <w:tc>
          <w:tcPr>
            <w:tcW w:w="1815" w:type="dxa"/>
            <w:tcBorders>
              <w:righ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0,267</w:t>
            </w:r>
            <w:r w:rsidR="0041031A" w:rsidRPr="00E60E89">
              <w:rPr>
                <w:rFonts w:ascii="Times New Roman" w:hAnsi="Times New Roman" w:cs="Times New Roman"/>
                <w:sz w:val="24"/>
                <w:szCs w:val="24"/>
              </w:rPr>
              <w:t xml:space="preserve">                    </w:t>
            </w:r>
          </w:p>
        </w:tc>
        <w:tc>
          <w:tcPr>
            <w:tcW w:w="1924" w:type="dxa"/>
            <w:tcBorders>
              <w:left w:val="single" w:sz="4" w:space="0" w:color="auto"/>
            </w:tcBorders>
          </w:tcPr>
          <w:p w:rsidR="0041031A" w:rsidRPr="00E60E89" w:rsidRDefault="00887A5B"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p>
        </w:tc>
        <w:tc>
          <w:tcPr>
            <w:tcW w:w="1825" w:type="dxa"/>
          </w:tcPr>
          <w:p w:rsidR="0041031A" w:rsidRPr="00E60E89" w:rsidRDefault="0041031A" w:rsidP="00834D94">
            <w:pPr>
              <w:spacing w:after="0" w:line="240" w:lineRule="auto"/>
              <w:rPr>
                <w:rFonts w:ascii="Times New Roman" w:hAnsi="Times New Roman" w:cs="Times New Roman"/>
                <w:b/>
                <w:sz w:val="24"/>
                <w:szCs w:val="24"/>
              </w:rPr>
            </w:pP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r w:rsidRPr="00E60E89">
              <w:rPr>
                <w:rFonts w:ascii="Times New Roman" w:hAnsi="Times New Roman" w:cs="Times New Roman"/>
                <w:b/>
                <w:sz w:val="24"/>
                <w:szCs w:val="24"/>
              </w:rPr>
              <w:t>д.</w:t>
            </w:r>
            <w:r w:rsidR="00F61723">
              <w:rPr>
                <w:rFonts w:ascii="Times New Roman" w:hAnsi="Times New Roman" w:cs="Times New Roman"/>
                <w:b/>
                <w:sz w:val="24"/>
                <w:szCs w:val="24"/>
              </w:rPr>
              <w:t>Машково</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F61723">
              <w:rPr>
                <w:rFonts w:ascii="Times New Roman" w:hAnsi="Times New Roman" w:cs="Times New Roman"/>
                <w:sz w:val="24"/>
                <w:szCs w:val="24"/>
              </w:rPr>
              <w:t>5</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F61723">
              <w:rPr>
                <w:rFonts w:ascii="Times New Roman" w:hAnsi="Times New Roman" w:cs="Times New Roman"/>
                <w:sz w:val="24"/>
                <w:szCs w:val="24"/>
              </w:rPr>
              <w:t>1 Мая</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6C164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 xml:space="preserve">                   </w:t>
            </w:r>
          </w:p>
        </w:tc>
        <w:tc>
          <w:tcPr>
            <w:tcW w:w="1924" w:type="dxa"/>
            <w:tcBorders>
              <w:left w:val="single" w:sz="4" w:space="0" w:color="auto"/>
            </w:tcBorders>
          </w:tcPr>
          <w:p w:rsidR="0041031A" w:rsidRPr="00E60E89" w:rsidRDefault="006C164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p>
        </w:tc>
        <w:tc>
          <w:tcPr>
            <w:tcW w:w="1825" w:type="dxa"/>
          </w:tcPr>
          <w:p w:rsidR="0041031A" w:rsidRPr="00E60E89" w:rsidRDefault="0041031A" w:rsidP="00834D94">
            <w:pPr>
              <w:spacing w:after="0" w:line="240" w:lineRule="auto"/>
              <w:rPr>
                <w:rFonts w:ascii="Times New Roman" w:hAnsi="Times New Roman" w:cs="Times New Roman"/>
                <w:b/>
                <w:sz w:val="24"/>
                <w:szCs w:val="24"/>
              </w:rPr>
            </w:pP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r w:rsidRPr="00E60E89">
              <w:rPr>
                <w:rFonts w:ascii="Times New Roman" w:hAnsi="Times New Roman" w:cs="Times New Roman"/>
                <w:b/>
                <w:sz w:val="24"/>
                <w:szCs w:val="24"/>
              </w:rPr>
              <w:t>д.</w:t>
            </w:r>
            <w:r w:rsidR="00F61723">
              <w:rPr>
                <w:rFonts w:ascii="Times New Roman" w:hAnsi="Times New Roman" w:cs="Times New Roman"/>
                <w:b/>
                <w:sz w:val="24"/>
                <w:szCs w:val="24"/>
              </w:rPr>
              <w:t>Пушкари</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F61723">
              <w:rPr>
                <w:rFonts w:ascii="Times New Roman" w:hAnsi="Times New Roman" w:cs="Times New Roman"/>
                <w:sz w:val="24"/>
                <w:szCs w:val="24"/>
              </w:rPr>
              <w:t>6</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F61723">
              <w:rPr>
                <w:rFonts w:ascii="Times New Roman" w:hAnsi="Times New Roman" w:cs="Times New Roman"/>
                <w:sz w:val="24"/>
                <w:szCs w:val="24"/>
              </w:rPr>
              <w:t>Калинина</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A64C3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ab/>
            </w:r>
          </w:p>
        </w:tc>
        <w:tc>
          <w:tcPr>
            <w:tcW w:w="1924" w:type="dxa"/>
            <w:tcBorders>
              <w:left w:val="single" w:sz="4" w:space="0" w:color="auto"/>
            </w:tcBorders>
          </w:tcPr>
          <w:p w:rsidR="0041031A" w:rsidRPr="00E60E89" w:rsidRDefault="00A64C3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p>
        </w:tc>
        <w:tc>
          <w:tcPr>
            <w:tcW w:w="1825" w:type="dxa"/>
          </w:tcPr>
          <w:p w:rsidR="0041031A" w:rsidRPr="00E60E89" w:rsidRDefault="0041031A" w:rsidP="00834D94">
            <w:pPr>
              <w:spacing w:after="0" w:line="240" w:lineRule="auto"/>
              <w:rPr>
                <w:rFonts w:ascii="Times New Roman" w:hAnsi="Times New Roman" w:cs="Times New Roman"/>
                <w:b/>
                <w:sz w:val="24"/>
                <w:szCs w:val="24"/>
              </w:rPr>
            </w:pPr>
          </w:p>
        </w:tc>
        <w:tc>
          <w:tcPr>
            <w:tcW w:w="2660" w:type="dxa"/>
            <w:gridSpan w:val="2"/>
            <w:tcBorders>
              <w:right w:val="single" w:sz="4" w:space="0" w:color="auto"/>
            </w:tcBorders>
          </w:tcPr>
          <w:p w:rsidR="0041031A" w:rsidRPr="00E60E89" w:rsidRDefault="000F652C" w:rsidP="00834D94">
            <w:pPr>
              <w:spacing w:after="0" w:line="240" w:lineRule="auto"/>
              <w:rPr>
                <w:rFonts w:ascii="Times New Roman" w:hAnsi="Times New Roman" w:cs="Times New Roman"/>
                <w:b/>
                <w:sz w:val="24"/>
                <w:szCs w:val="24"/>
              </w:rPr>
            </w:pPr>
            <w:r>
              <w:rPr>
                <w:rFonts w:ascii="Times New Roman" w:hAnsi="Times New Roman" w:cs="Times New Roman"/>
                <w:b/>
                <w:sz w:val="24"/>
                <w:szCs w:val="24"/>
              </w:rPr>
              <w:t>Д.Нельжичи</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b/>
                <w:sz w:val="24"/>
                <w:szCs w:val="24"/>
              </w:rPr>
            </w:pPr>
          </w:p>
        </w:tc>
        <w:tc>
          <w:tcPr>
            <w:tcW w:w="1815" w:type="dxa"/>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924"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F61723">
              <w:rPr>
                <w:rFonts w:ascii="Times New Roman" w:hAnsi="Times New Roman" w:cs="Times New Roman"/>
                <w:sz w:val="24"/>
                <w:szCs w:val="24"/>
              </w:rPr>
              <w:t>7</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0F652C">
              <w:rPr>
                <w:rFonts w:ascii="Times New Roman" w:hAnsi="Times New Roman" w:cs="Times New Roman"/>
                <w:sz w:val="24"/>
                <w:szCs w:val="24"/>
              </w:rPr>
              <w:t>Некрасова</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C47FB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 xml:space="preserve">                  </w:t>
            </w:r>
          </w:p>
        </w:tc>
        <w:tc>
          <w:tcPr>
            <w:tcW w:w="1924" w:type="dxa"/>
            <w:tcBorders>
              <w:left w:val="single" w:sz="4" w:space="0" w:color="auto"/>
            </w:tcBorders>
          </w:tcPr>
          <w:p w:rsidR="0041031A" w:rsidRPr="00E60E89" w:rsidRDefault="00C47FB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 грунт</w:t>
            </w:r>
          </w:p>
        </w:tc>
      </w:tr>
      <w:tr w:rsidR="00F67003" w:rsidRPr="00E60E89" w:rsidTr="00495AE5">
        <w:tc>
          <w:tcPr>
            <w:tcW w:w="540"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0F652C">
              <w:rPr>
                <w:rFonts w:ascii="Times New Roman" w:hAnsi="Times New Roman" w:cs="Times New Roman"/>
                <w:sz w:val="24"/>
                <w:szCs w:val="24"/>
              </w:rPr>
              <w:t>8</w:t>
            </w:r>
          </w:p>
        </w:tc>
        <w:tc>
          <w:tcPr>
            <w:tcW w:w="1825" w:type="dxa"/>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0F652C">
              <w:rPr>
                <w:rFonts w:ascii="Times New Roman" w:hAnsi="Times New Roman" w:cs="Times New Roman"/>
                <w:sz w:val="24"/>
                <w:szCs w:val="24"/>
              </w:rPr>
              <w:t>Кирова</w:t>
            </w:r>
          </w:p>
        </w:tc>
        <w:tc>
          <w:tcPr>
            <w:tcW w:w="1716" w:type="dxa"/>
            <w:tcBorders>
              <w:lef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right w:val="single" w:sz="4" w:space="0" w:color="auto"/>
            </w:tcBorders>
          </w:tcPr>
          <w:p w:rsidR="0041031A" w:rsidRPr="00E60E89" w:rsidRDefault="00E43D9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1031A" w:rsidRPr="00E60E89">
              <w:rPr>
                <w:rFonts w:ascii="Times New Roman" w:hAnsi="Times New Roman" w:cs="Times New Roman"/>
                <w:sz w:val="24"/>
                <w:szCs w:val="24"/>
              </w:rPr>
              <w:t xml:space="preserve">                 </w:t>
            </w:r>
          </w:p>
        </w:tc>
        <w:tc>
          <w:tcPr>
            <w:tcW w:w="1924" w:type="dxa"/>
            <w:tcBorders>
              <w:left w:val="single" w:sz="4" w:space="0" w:color="auto"/>
            </w:tcBorders>
          </w:tcPr>
          <w:p w:rsidR="0041031A" w:rsidRPr="00E60E89" w:rsidRDefault="00E43D98"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 грунт</w:t>
            </w:r>
          </w:p>
        </w:tc>
      </w:tr>
      <w:tr w:rsidR="00F67003" w:rsidRPr="00E60E89" w:rsidTr="00495AE5">
        <w:trPr>
          <w:trHeight w:val="240"/>
        </w:trPr>
        <w:tc>
          <w:tcPr>
            <w:tcW w:w="540" w:type="dxa"/>
            <w:tcBorders>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25" w:type="dxa"/>
            <w:tcBorders>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2660" w:type="dxa"/>
            <w:gridSpan w:val="2"/>
            <w:tcBorders>
              <w:bottom w:val="single" w:sz="4" w:space="0" w:color="auto"/>
              <w:right w:val="single" w:sz="4" w:space="0" w:color="auto"/>
            </w:tcBorders>
          </w:tcPr>
          <w:p w:rsidR="0041031A" w:rsidRPr="00E60E89" w:rsidRDefault="000F652C" w:rsidP="00834D94">
            <w:pPr>
              <w:spacing w:after="0" w:line="240" w:lineRule="auto"/>
              <w:rPr>
                <w:rFonts w:ascii="Times New Roman" w:hAnsi="Times New Roman" w:cs="Times New Roman"/>
                <w:b/>
                <w:sz w:val="24"/>
                <w:szCs w:val="24"/>
              </w:rPr>
            </w:pPr>
            <w:r>
              <w:rPr>
                <w:rFonts w:ascii="Times New Roman" w:hAnsi="Times New Roman" w:cs="Times New Roman"/>
                <w:b/>
                <w:sz w:val="24"/>
                <w:szCs w:val="24"/>
              </w:rPr>
              <w:t>С.Стригово</w:t>
            </w:r>
          </w:p>
        </w:tc>
        <w:tc>
          <w:tcPr>
            <w:tcW w:w="1716" w:type="dxa"/>
            <w:tcBorders>
              <w:left w:val="single" w:sz="4" w:space="0" w:color="auto"/>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bottom w:val="single" w:sz="4" w:space="0" w:color="auto"/>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ab/>
              <w:t xml:space="preserve">       </w:t>
            </w:r>
          </w:p>
        </w:tc>
        <w:tc>
          <w:tcPr>
            <w:tcW w:w="1924" w:type="dxa"/>
            <w:tcBorders>
              <w:left w:val="single" w:sz="4" w:space="0" w:color="auto"/>
              <w:bottom w:val="single" w:sz="4" w:space="0" w:color="auto"/>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r>
      <w:tr w:rsidR="00026BA0" w:rsidRPr="00E60E89" w:rsidTr="00495AE5">
        <w:trPr>
          <w:trHeight w:val="300"/>
        </w:trPr>
        <w:tc>
          <w:tcPr>
            <w:tcW w:w="540" w:type="dxa"/>
            <w:tcBorders>
              <w:top w:val="single" w:sz="4" w:space="0" w:color="auto"/>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3</w:t>
            </w:r>
            <w:r w:rsidR="000F652C">
              <w:rPr>
                <w:rFonts w:ascii="Times New Roman" w:hAnsi="Times New Roman" w:cs="Times New Roman"/>
                <w:sz w:val="24"/>
                <w:szCs w:val="24"/>
              </w:rPr>
              <w:t>9</w:t>
            </w:r>
          </w:p>
        </w:tc>
        <w:tc>
          <w:tcPr>
            <w:tcW w:w="1825" w:type="dxa"/>
            <w:tcBorders>
              <w:top w:val="single" w:sz="4" w:space="0" w:color="auto"/>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Ул.</w:t>
            </w:r>
            <w:r w:rsidR="000F652C">
              <w:rPr>
                <w:rFonts w:ascii="Times New Roman" w:hAnsi="Times New Roman" w:cs="Times New Roman"/>
                <w:sz w:val="24"/>
                <w:szCs w:val="24"/>
              </w:rPr>
              <w:t>Комсомольская</w:t>
            </w:r>
          </w:p>
        </w:tc>
        <w:tc>
          <w:tcPr>
            <w:tcW w:w="1716" w:type="dxa"/>
            <w:tcBorders>
              <w:top w:val="single" w:sz="4" w:space="0" w:color="auto"/>
              <w:left w:val="single" w:sz="4" w:space="0" w:color="auto"/>
              <w:bottom w:val="single" w:sz="4" w:space="0" w:color="auto"/>
            </w:tcBorders>
          </w:tcPr>
          <w:p w:rsidR="0041031A" w:rsidRPr="00E60E89" w:rsidRDefault="0041031A"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41031A" w:rsidRPr="00E60E89" w:rsidRDefault="00A64C3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41031A" w:rsidRPr="00E60E89" w:rsidRDefault="00A64C3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25"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2660" w:type="dxa"/>
            <w:gridSpan w:val="2"/>
            <w:tcBorders>
              <w:top w:val="single" w:sz="4" w:space="0" w:color="auto"/>
              <w:bottom w:val="single" w:sz="4" w:space="0" w:color="auto"/>
              <w:right w:val="single" w:sz="4" w:space="0" w:color="auto"/>
            </w:tcBorders>
          </w:tcPr>
          <w:p w:rsidR="009815CE" w:rsidRPr="003C1B9B" w:rsidRDefault="002A074F" w:rsidP="00834D94">
            <w:pPr>
              <w:spacing w:after="0" w:line="240" w:lineRule="auto"/>
              <w:rPr>
                <w:rFonts w:ascii="Times New Roman" w:hAnsi="Times New Roman" w:cs="Times New Roman"/>
                <w:b/>
                <w:bCs/>
                <w:sz w:val="24"/>
                <w:szCs w:val="24"/>
              </w:rPr>
            </w:pPr>
            <w:r w:rsidRPr="003C1B9B">
              <w:rPr>
                <w:rFonts w:ascii="Times New Roman" w:hAnsi="Times New Roman" w:cs="Times New Roman"/>
                <w:b/>
                <w:bCs/>
                <w:sz w:val="24"/>
                <w:szCs w:val="24"/>
              </w:rPr>
              <w:t>Д.Аксаментово</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924"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Ул.Октября</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281F9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9815CE" w:rsidRPr="00E60E89" w:rsidRDefault="00281F97"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25"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2660" w:type="dxa"/>
            <w:gridSpan w:val="2"/>
            <w:tcBorders>
              <w:top w:val="single" w:sz="4" w:space="0" w:color="auto"/>
              <w:bottom w:val="single" w:sz="4" w:space="0" w:color="auto"/>
              <w:right w:val="single" w:sz="4" w:space="0" w:color="auto"/>
            </w:tcBorders>
          </w:tcPr>
          <w:p w:rsidR="009815CE" w:rsidRPr="003C1B9B" w:rsidRDefault="002A074F" w:rsidP="00834D94">
            <w:pPr>
              <w:spacing w:after="0" w:line="240" w:lineRule="auto"/>
              <w:rPr>
                <w:rFonts w:ascii="Times New Roman" w:hAnsi="Times New Roman" w:cs="Times New Roman"/>
                <w:b/>
                <w:bCs/>
                <w:sz w:val="24"/>
                <w:szCs w:val="24"/>
              </w:rPr>
            </w:pPr>
            <w:r w:rsidRPr="003C1B9B">
              <w:rPr>
                <w:rFonts w:ascii="Times New Roman" w:hAnsi="Times New Roman" w:cs="Times New Roman"/>
                <w:b/>
                <w:bCs/>
                <w:sz w:val="24"/>
                <w:szCs w:val="24"/>
              </w:rPr>
              <w:t>С.Губостово</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924"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41</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Ул.Почепская</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C45845"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9815CE" w:rsidRPr="00E60E89" w:rsidRDefault="00C45845"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25"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2660" w:type="dxa"/>
            <w:gridSpan w:val="2"/>
            <w:tcBorders>
              <w:top w:val="single" w:sz="4" w:space="0" w:color="auto"/>
              <w:bottom w:val="single" w:sz="4" w:space="0" w:color="auto"/>
              <w:right w:val="single" w:sz="4" w:space="0" w:color="auto"/>
            </w:tcBorders>
          </w:tcPr>
          <w:p w:rsidR="009815CE" w:rsidRPr="003C1B9B" w:rsidRDefault="002A074F" w:rsidP="00834D94">
            <w:pPr>
              <w:spacing w:after="0" w:line="240" w:lineRule="auto"/>
              <w:rPr>
                <w:rFonts w:ascii="Times New Roman" w:hAnsi="Times New Roman" w:cs="Times New Roman"/>
                <w:b/>
                <w:bCs/>
                <w:sz w:val="24"/>
                <w:szCs w:val="24"/>
              </w:rPr>
            </w:pPr>
            <w:r w:rsidRPr="003C1B9B">
              <w:rPr>
                <w:rFonts w:ascii="Times New Roman" w:hAnsi="Times New Roman" w:cs="Times New Roman"/>
                <w:b/>
                <w:bCs/>
                <w:sz w:val="24"/>
                <w:szCs w:val="24"/>
              </w:rPr>
              <w:t>Д.Ивашково</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924"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Ул.Ильича</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6D764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9815CE" w:rsidRPr="00E60E89" w:rsidRDefault="006D764E"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25"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2660" w:type="dxa"/>
            <w:gridSpan w:val="2"/>
            <w:tcBorders>
              <w:top w:val="single" w:sz="4" w:space="0" w:color="auto"/>
              <w:bottom w:val="single" w:sz="4" w:space="0" w:color="auto"/>
              <w:right w:val="single" w:sz="4" w:space="0" w:color="auto"/>
            </w:tcBorders>
          </w:tcPr>
          <w:p w:rsidR="009815CE" w:rsidRPr="003C1B9B" w:rsidRDefault="002A074F" w:rsidP="00834D94">
            <w:pPr>
              <w:spacing w:after="0" w:line="240" w:lineRule="auto"/>
              <w:rPr>
                <w:rFonts w:ascii="Times New Roman" w:hAnsi="Times New Roman" w:cs="Times New Roman"/>
                <w:b/>
                <w:bCs/>
                <w:sz w:val="24"/>
                <w:szCs w:val="24"/>
              </w:rPr>
            </w:pPr>
            <w:r w:rsidRPr="003C1B9B">
              <w:rPr>
                <w:rFonts w:ascii="Times New Roman" w:hAnsi="Times New Roman" w:cs="Times New Roman"/>
                <w:b/>
                <w:bCs/>
                <w:sz w:val="24"/>
                <w:szCs w:val="24"/>
              </w:rPr>
              <w:t>Д.Карпово</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924"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Ул.Горького</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3C36C4"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9815CE" w:rsidRPr="00E60E89" w:rsidRDefault="003C36C4"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 грунт</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25" w:type="dxa"/>
            <w:tcBorders>
              <w:top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2660" w:type="dxa"/>
            <w:gridSpan w:val="2"/>
            <w:tcBorders>
              <w:top w:val="single" w:sz="4" w:space="0" w:color="auto"/>
              <w:bottom w:val="single" w:sz="4" w:space="0" w:color="auto"/>
              <w:right w:val="single" w:sz="4" w:space="0" w:color="auto"/>
            </w:tcBorders>
          </w:tcPr>
          <w:p w:rsidR="009815CE" w:rsidRPr="003C1B9B" w:rsidRDefault="002A074F" w:rsidP="00834D94">
            <w:pPr>
              <w:spacing w:after="0" w:line="240" w:lineRule="auto"/>
              <w:rPr>
                <w:rFonts w:ascii="Times New Roman" w:hAnsi="Times New Roman" w:cs="Times New Roman"/>
                <w:b/>
                <w:bCs/>
                <w:sz w:val="24"/>
                <w:szCs w:val="24"/>
              </w:rPr>
            </w:pPr>
            <w:r w:rsidRPr="003C1B9B">
              <w:rPr>
                <w:rFonts w:ascii="Times New Roman" w:hAnsi="Times New Roman" w:cs="Times New Roman"/>
                <w:b/>
                <w:bCs/>
                <w:sz w:val="24"/>
                <w:szCs w:val="24"/>
              </w:rPr>
              <w:t>С.Тубольцы</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924"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Ул.Лесная</w:t>
            </w:r>
          </w:p>
        </w:tc>
        <w:tc>
          <w:tcPr>
            <w:tcW w:w="1716" w:type="dxa"/>
            <w:tcBorders>
              <w:top w:val="single" w:sz="4" w:space="0" w:color="auto"/>
              <w:left w:val="single" w:sz="4" w:space="0" w:color="auto"/>
              <w:bottom w:val="single" w:sz="4" w:space="0" w:color="auto"/>
            </w:tcBorders>
          </w:tcPr>
          <w:p w:rsidR="009815CE" w:rsidRPr="00E60E89" w:rsidRDefault="009815CE" w:rsidP="00834D94">
            <w:pPr>
              <w:spacing w:after="0" w:line="240" w:lineRule="auto"/>
              <w:rPr>
                <w:rFonts w:ascii="Times New Roman" w:hAnsi="Times New Roman" w:cs="Times New Roman"/>
                <w:sz w:val="24"/>
                <w:szCs w:val="24"/>
              </w:rPr>
            </w:pPr>
          </w:p>
        </w:tc>
        <w:tc>
          <w:tcPr>
            <w:tcW w:w="1815" w:type="dxa"/>
            <w:tcBorders>
              <w:top w:val="single" w:sz="4" w:space="0" w:color="auto"/>
              <w:bottom w:val="single" w:sz="4" w:space="0" w:color="auto"/>
              <w:right w:val="single" w:sz="4" w:space="0" w:color="auto"/>
            </w:tcBorders>
          </w:tcPr>
          <w:p w:rsidR="009815CE" w:rsidRPr="00E60E89" w:rsidRDefault="00E104D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4" w:type="dxa"/>
            <w:tcBorders>
              <w:top w:val="single" w:sz="4" w:space="0" w:color="auto"/>
              <w:left w:val="single" w:sz="4" w:space="0" w:color="auto"/>
              <w:bottom w:val="single" w:sz="4" w:space="0" w:color="auto"/>
            </w:tcBorders>
          </w:tcPr>
          <w:p w:rsidR="009815CE" w:rsidRPr="00E60E89" w:rsidRDefault="00E104DA"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грунтовая</w:t>
            </w:r>
          </w:p>
        </w:tc>
      </w:tr>
      <w:tr w:rsidR="009815CE" w:rsidRPr="00E60E89" w:rsidTr="00495AE5">
        <w:trPr>
          <w:trHeight w:val="300"/>
        </w:trPr>
        <w:tc>
          <w:tcPr>
            <w:tcW w:w="540"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825" w:type="dxa"/>
            <w:tcBorders>
              <w:top w:val="single" w:sz="4" w:space="0" w:color="auto"/>
              <w:bottom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Автомобильная дорога</w:t>
            </w:r>
          </w:p>
        </w:tc>
        <w:tc>
          <w:tcPr>
            <w:tcW w:w="2660" w:type="dxa"/>
            <w:gridSpan w:val="2"/>
            <w:tcBorders>
              <w:top w:val="single" w:sz="4" w:space="0" w:color="auto"/>
              <w:bottom w:val="single" w:sz="4" w:space="0" w:color="auto"/>
              <w:right w:val="single" w:sz="4" w:space="0" w:color="auto"/>
            </w:tcBorders>
          </w:tcPr>
          <w:p w:rsidR="009815CE" w:rsidRPr="00E60E89" w:rsidRDefault="002A074F"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Ул.Ленина</w:t>
            </w:r>
          </w:p>
        </w:tc>
        <w:tc>
          <w:tcPr>
            <w:tcW w:w="1716" w:type="dxa"/>
            <w:tcBorders>
              <w:top w:val="single" w:sz="4" w:space="0" w:color="auto"/>
              <w:left w:val="single" w:sz="4" w:space="0" w:color="auto"/>
              <w:bottom w:val="single" w:sz="4" w:space="0" w:color="auto"/>
            </w:tcBorders>
          </w:tcPr>
          <w:p w:rsidR="009815CE" w:rsidRPr="00E60E89" w:rsidRDefault="00912731"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32:20:0000000: 221</w:t>
            </w:r>
            <w:bookmarkStart w:id="0" w:name="_GoBack"/>
            <w:bookmarkEnd w:id="0"/>
          </w:p>
        </w:tc>
        <w:tc>
          <w:tcPr>
            <w:tcW w:w="1815" w:type="dxa"/>
            <w:tcBorders>
              <w:top w:val="single" w:sz="4" w:space="0" w:color="auto"/>
              <w:bottom w:val="single" w:sz="4" w:space="0" w:color="auto"/>
              <w:right w:val="single" w:sz="4" w:space="0" w:color="auto"/>
            </w:tcBorders>
          </w:tcPr>
          <w:p w:rsidR="009815CE" w:rsidRPr="00E60E89" w:rsidRDefault="00A2669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1,226</w:t>
            </w:r>
          </w:p>
        </w:tc>
        <w:tc>
          <w:tcPr>
            <w:tcW w:w="1924" w:type="dxa"/>
            <w:tcBorders>
              <w:top w:val="single" w:sz="4" w:space="0" w:color="auto"/>
              <w:left w:val="single" w:sz="4" w:space="0" w:color="auto"/>
              <w:bottom w:val="single" w:sz="4" w:space="0" w:color="auto"/>
            </w:tcBorders>
          </w:tcPr>
          <w:p w:rsidR="009815CE" w:rsidRPr="00E60E89" w:rsidRDefault="00A26693" w:rsidP="00834D94">
            <w:pPr>
              <w:spacing w:after="0" w:line="240" w:lineRule="auto"/>
              <w:rPr>
                <w:rFonts w:ascii="Times New Roman" w:hAnsi="Times New Roman" w:cs="Times New Roman"/>
                <w:sz w:val="24"/>
                <w:szCs w:val="24"/>
              </w:rPr>
            </w:pPr>
            <w:r>
              <w:rPr>
                <w:rFonts w:ascii="Times New Roman" w:hAnsi="Times New Roman" w:cs="Times New Roman"/>
                <w:sz w:val="24"/>
                <w:szCs w:val="24"/>
              </w:rPr>
              <w:t>Асфальт + грунт</w:t>
            </w:r>
          </w:p>
        </w:tc>
      </w:tr>
    </w:tbl>
    <w:p w:rsidR="00834D94"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41031A"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Значительная часть автомобильных дорог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находится в удовлетворительном техническом состоянии, в основном это автомобильные дороги общего пользования местного значения. Работы по реконструкции и строительству новых автомобильных дорог </w:t>
      </w:r>
      <w:r w:rsidR="0041031A" w:rsidRPr="00E60E89">
        <w:rPr>
          <w:rFonts w:ascii="Times New Roman" w:hAnsi="Times New Roman" w:cs="Times New Roman"/>
          <w:sz w:val="24"/>
          <w:szCs w:val="24"/>
        </w:rPr>
        <w:t>сельского</w:t>
      </w:r>
      <w:r w:rsidR="007B54E5" w:rsidRPr="00E60E89">
        <w:rPr>
          <w:rFonts w:ascii="Times New Roman" w:hAnsi="Times New Roman" w:cs="Times New Roman"/>
          <w:sz w:val="24"/>
          <w:szCs w:val="24"/>
        </w:rPr>
        <w:t xml:space="preserve"> поселения регулярно не проводятся. Такое положение является следствием недофинансирования дорожного хозяйства. Большинство дорог, связывающих населенные пункты поселения, требуют капитального ремонта. Высокая степень износа дорожного полотна способствует снижению скорости движения транспортного потока и повышает риск возникновения аварийных ситуаций.</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Недостатки транспортной системы: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неудовлетворительное состояние дорог;</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улицы в населенных пунктах, не благоустроены, тротуары отсутствуют;</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проходящий большегрузный транспорт вызывает повышенную вибрацию и шум, что сказывается не только на здоровье жителей, но и вызывает повышенный износ дорожного полотна и близлежащих зданий.</w:t>
      </w:r>
    </w:p>
    <w:p w:rsidR="00834D94" w:rsidRPr="00E60E89" w:rsidRDefault="00834D94" w:rsidP="00834D94">
      <w:pPr>
        <w:spacing w:after="0" w:line="240" w:lineRule="auto"/>
        <w:rPr>
          <w:rFonts w:ascii="Times New Roman" w:hAnsi="Times New Roman" w:cs="Times New Roman"/>
          <w:sz w:val="24"/>
          <w:szCs w:val="24"/>
        </w:rPr>
      </w:pPr>
    </w:p>
    <w:p w:rsidR="00834D94" w:rsidRPr="00AB00AF" w:rsidRDefault="007B54E5" w:rsidP="00834D94">
      <w:pPr>
        <w:numPr>
          <w:ilvl w:val="0"/>
          <w:numId w:val="3"/>
        </w:numPr>
        <w:spacing w:after="0" w:line="240" w:lineRule="auto"/>
        <w:rPr>
          <w:rFonts w:ascii="Times New Roman" w:hAnsi="Times New Roman" w:cs="Times New Roman"/>
          <w:b/>
          <w:bCs/>
          <w:sz w:val="24"/>
          <w:szCs w:val="24"/>
        </w:rPr>
      </w:pPr>
      <w:r w:rsidRPr="00E60E89">
        <w:rPr>
          <w:rFonts w:ascii="Times New Roman" w:hAnsi="Times New Roman" w:cs="Times New Roman"/>
          <w:b/>
          <w:bCs/>
          <w:sz w:val="24"/>
          <w:szCs w:val="24"/>
        </w:rPr>
        <w:t xml:space="preserve">Анализ состава парка транспортных средств и уровня автомобилизации в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поселении, обеспеченность парковками.</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41031A"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счет увеличения числа автомобилей, находящихся в собственности граждан. Хранение автотранспорта на территории поселения осуществляется на придомовых участках жителей поселения.</w:t>
      </w:r>
    </w:p>
    <w:p w:rsidR="00834D94" w:rsidRPr="00E60E89" w:rsidRDefault="00834D94" w:rsidP="00834D94">
      <w:pPr>
        <w:spacing w:after="0" w:line="240" w:lineRule="auto"/>
        <w:rPr>
          <w:rFonts w:ascii="Times New Roman" w:hAnsi="Times New Roman" w:cs="Times New Roman"/>
          <w:b/>
          <w:bCs/>
          <w:sz w:val="24"/>
          <w:szCs w:val="24"/>
        </w:rPr>
      </w:pPr>
    </w:p>
    <w:p w:rsidR="00834D94"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 xml:space="preserve">                 </w:t>
      </w:r>
      <w:r w:rsidR="007B54E5" w:rsidRPr="00E60E89">
        <w:rPr>
          <w:rFonts w:ascii="Times New Roman" w:hAnsi="Times New Roman" w:cs="Times New Roman"/>
          <w:b/>
          <w:bCs/>
          <w:sz w:val="24"/>
          <w:szCs w:val="24"/>
        </w:rPr>
        <w:t>3.1 Характеристика условий не моторизированного передвижения</w:t>
      </w:r>
    </w:p>
    <w:p w:rsidR="007B54E5"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На территории поселения </w:t>
      </w:r>
      <w:r w:rsidR="007B54E5" w:rsidRPr="00E60E89">
        <w:rPr>
          <w:rFonts w:ascii="Times New Roman" w:hAnsi="Times New Roman" w:cs="Times New Roman"/>
          <w:b/>
          <w:bCs/>
          <w:sz w:val="24"/>
          <w:szCs w:val="24"/>
        </w:rPr>
        <w:t>велосипедное движение </w:t>
      </w:r>
      <w:r w:rsidR="007B54E5" w:rsidRPr="00E60E89">
        <w:rPr>
          <w:rFonts w:ascii="Times New Roman" w:hAnsi="Times New Roman" w:cs="Times New Roman"/>
          <w:sz w:val="24"/>
          <w:szCs w:val="24"/>
        </w:rPr>
        <w:t>в организованных формах не представлено и отдельной инфраструктуры не имеет. </w:t>
      </w:r>
      <w:r w:rsidR="007B54E5" w:rsidRPr="00E60E89">
        <w:rPr>
          <w:rFonts w:ascii="Times New Roman" w:hAnsi="Times New Roman" w:cs="Times New Roman"/>
          <w:b/>
          <w:bCs/>
          <w:sz w:val="24"/>
          <w:szCs w:val="24"/>
        </w:rPr>
        <w:t>Улично-дорожная сеть </w:t>
      </w:r>
      <w:r w:rsidR="007B54E5" w:rsidRPr="00E60E89">
        <w:rPr>
          <w:rFonts w:ascii="Times New Roman" w:hAnsi="Times New Roman" w:cs="Times New Roman"/>
          <w:sz w:val="24"/>
          <w:szCs w:val="24"/>
        </w:rPr>
        <w:t>внутри населенных пунктов, как правило, не благоустроена, требуется формирование пешеходных тротуаров, необходимых для упорядочения движения пешеходов, укладка асфальтобетонного покрытия, ограничение дорожного полотна. Главные улицы поселка, имеющее твёрдое покрытие, требуют ремонта из-за большого потока автомобильного транспорта.</w:t>
      </w:r>
    </w:p>
    <w:p w:rsidR="00834D94"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4</w:t>
      </w:r>
      <w:r w:rsidR="0041031A" w:rsidRPr="00E60E89">
        <w:rPr>
          <w:rFonts w:ascii="Times New Roman" w:hAnsi="Times New Roman" w:cs="Times New Roman"/>
          <w:b/>
          <w:bCs/>
          <w:sz w:val="24"/>
          <w:szCs w:val="24"/>
        </w:rPr>
        <w:t>.</w:t>
      </w:r>
      <w:r w:rsidRPr="00E60E89">
        <w:rPr>
          <w:rFonts w:ascii="Times New Roman" w:hAnsi="Times New Roman" w:cs="Times New Roman"/>
          <w:sz w:val="24"/>
          <w:szCs w:val="24"/>
        </w:rPr>
        <w:t> </w:t>
      </w:r>
      <w:r w:rsidRPr="00E60E89">
        <w:rPr>
          <w:rFonts w:ascii="Times New Roman" w:hAnsi="Times New Roman" w:cs="Times New Roman"/>
          <w:b/>
          <w:bCs/>
          <w:sz w:val="24"/>
          <w:szCs w:val="24"/>
        </w:rPr>
        <w:t>Оценка уровня негативного воздействия транспортной инфраструктуры на окружающую среду, безопасность и здоровье населения</w:t>
      </w:r>
      <w:r w:rsidRPr="00E60E89">
        <w:rPr>
          <w:rFonts w:ascii="Times New Roman" w:hAnsi="Times New Roman" w:cs="Times New Roman"/>
          <w:sz w:val="24"/>
          <w:szCs w:val="24"/>
        </w:rPr>
        <w:t>.</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Автомобильный транспорт и инфраструктура автотранспортного комплекса относится к главным источникам загрязнения окружающей среды. Основной причиной высокого загрязнения воздушного бассейна выбросами автотранспорта является увеличение количества автотранспорта, его изношенность и некачественное топливо. Отработавшие газы двигателей внутреннего сгорания содержат вредные вещества и соединения, в том числе канцерогенные. Нефтепродукты, продукты износа шин, тормозных накладок, хлориды, используемые в качестве антиобледенителей дорожных покрытий, загрязняют придорожные полосы и водные объекты. Главный компонент выхлопов двигателей внутреннего сгорания (кроме шума)- окись углерода (угарный газ), который опасен для человека, животных и вызывает отравления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более агрессивные вещества. На прилегающих территориях к автомобильным дорогам вода, почва и растительность являются носителями ряда канцерогенных веществ. </w:t>
      </w:r>
      <w:r w:rsidR="007B54E5" w:rsidRPr="00E60E89">
        <w:rPr>
          <w:rFonts w:ascii="Times New Roman" w:hAnsi="Times New Roman" w:cs="Times New Roman"/>
          <w:sz w:val="24"/>
          <w:szCs w:val="24"/>
        </w:rPr>
        <w:lastRenderedPageBreak/>
        <w:t>Недопустимо выращивание здесь овощей, фруктов и скармливание травы животным. 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 сжатого и сжиженного газа, благоустройство дорог, контроль работы двигателей.</w:t>
      </w:r>
    </w:p>
    <w:p w:rsidR="00834D94" w:rsidRPr="00E60E89" w:rsidRDefault="00834D94" w:rsidP="00834D94">
      <w:pPr>
        <w:spacing w:after="0" w:line="240" w:lineRule="auto"/>
        <w:jc w:val="center"/>
        <w:rPr>
          <w:rFonts w:ascii="Times New Roman" w:hAnsi="Times New Roman" w:cs="Times New Roman"/>
          <w:b/>
          <w:bCs/>
          <w:sz w:val="24"/>
          <w:szCs w:val="24"/>
        </w:rPr>
      </w:pPr>
    </w:p>
    <w:p w:rsidR="00834D94"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4.1 Оценка нормативно-правовой базы, необходимой для функционирования и развития транспортной инфраструктуры</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Программа комплексного развития транспортной инфраструктуры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w:t>
      </w:r>
      <w:r w:rsidR="0041031A" w:rsidRPr="00E60E89">
        <w:rPr>
          <w:rFonts w:ascii="Times New Roman" w:hAnsi="Times New Roman" w:cs="Times New Roman"/>
          <w:sz w:val="24"/>
          <w:szCs w:val="24"/>
        </w:rPr>
        <w:t>сельского</w:t>
      </w:r>
      <w:r w:rsidR="007B54E5" w:rsidRPr="00E60E89">
        <w:rPr>
          <w:rFonts w:ascii="Times New Roman" w:hAnsi="Times New Roman" w:cs="Times New Roman"/>
          <w:sz w:val="24"/>
          <w:szCs w:val="24"/>
        </w:rPr>
        <w:t xml:space="preserve"> поселения на 20</w:t>
      </w:r>
      <w:r w:rsidR="0041031A" w:rsidRPr="00E60E89">
        <w:rPr>
          <w:rFonts w:ascii="Times New Roman" w:hAnsi="Times New Roman" w:cs="Times New Roman"/>
          <w:sz w:val="24"/>
          <w:szCs w:val="24"/>
        </w:rPr>
        <w:t>23</w:t>
      </w:r>
      <w:r w:rsidR="007B54E5" w:rsidRPr="00E60E89">
        <w:rPr>
          <w:rFonts w:ascii="Times New Roman" w:hAnsi="Times New Roman" w:cs="Times New Roman"/>
          <w:sz w:val="24"/>
          <w:szCs w:val="24"/>
        </w:rPr>
        <w:t xml:space="preserve"> – 2028 годы подготовлена на основании: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-Градостроительного кодекса РФ от 29 декабря 2004 №190 – ФЗ;</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-Федерального закона от 29 декабря 2014года №456 – ФЗ «О внесении изменений в Градостроительный кодекс РФ и отдельные законные акты РФ»;</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-Федерального закона от 06 октября 2003 года № 131-ФЗ «Об общих принципах организации местного самоуправления в Российской Федерации»;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-Федерального закона от 09.02.2007 № 16-ФЗ «О транспортной безопасности»;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-поручения Президента Российской Федерации от 17 марта 2011 года Пр-701;</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-постановление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-координация мероприятий и проектов строительства и реконструкции объектов транспортной инфраструктуры между органами государственной власти;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-координация федеральных органов исполнительной власти Брянской области, органов местного самоуправления, представителей бизнеса и общественных организаций в решении задач реализации инвестиционных проектов;</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-запуск системы статистического наблюдения и мониторинга необходимой обеспеченности учреждениями транспортной инфраструктуры поселения в соответствии с утвержденными и обновляющимися нормативами;</w:t>
      </w:r>
    </w:p>
    <w:p w:rsidR="00834D94"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-разработка стандартов и регламентов эксплуатации и (или) использования объектов транспортной инфраструктуры.</w:t>
      </w:r>
    </w:p>
    <w:p w:rsidR="00834D94"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4.2 Оценка финансирования транспортной инфраструктуры</w:t>
      </w:r>
      <w:r w:rsidRPr="00E60E89">
        <w:rPr>
          <w:rFonts w:ascii="Times New Roman" w:hAnsi="Times New Roman" w:cs="Times New Roman"/>
          <w:sz w:val="24"/>
          <w:szCs w:val="24"/>
        </w:rPr>
        <w:t>.</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Финансовой основой реализации муниципальной программы являются средства бюджета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Привлечение средств бюджета Брянской области учитывается как прогноз софинансирования мероприятий в соответствии с действующим законодательством. Ежегодные объемы финансирования программы определяются в соответствии с утвержденным бюджетом поселения на соответствующий финансовый год и с учетом дополнительных источников финансирования. 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по ремонту дорог местного значения. 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улично-дорожной сети. Реальная ситуация с возможностями федерального и регионального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опирающихся на реальную финансовую основу (содержание, текущий ремонт дорог). Объемы финансирования муниципальной программы носят прогнозный характер и подлежат уточнению в установленном порядке.</w:t>
      </w:r>
    </w:p>
    <w:p w:rsidR="00834D94" w:rsidRPr="00E60E89" w:rsidRDefault="00834D94" w:rsidP="00834D94">
      <w:pPr>
        <w:spacing w:after="0" w:line="240" w:lineRule="auto"/>
        <w:rPr>
          <w:rFonts w:ascii="Times New Roman" w:hAnsi="Times New Roman" w:cs="Times New Roman"/>
          <w:b/>
          <w:bCs/>
          <w:sz w:val="24"/>
          <w:szCs w:val="24"/>
        </w:rPr>
      </w:pPr>
    </w:p>
    <w:p w:rsidR="00834D94"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lastRenderedPageBreak/>
        <w:t>5</w:t>
      </w:r>
      <w:r w:rsidR="0041031A" w:rsidRPr="00E60E89">
        <w:rPr>
          <w:rFonts w:ascii="Times New Roman" w:hAnsi="Times New Roman" w:cs="Times New Roman"/>
          <w:b/>
          <w:bCs/>
          <w:sz w:val="24"/>
          <w:szCs w:val="24"/>
        </w:rPr>
        <w:t>.</w:t>
      </w:r>
      <w:r w:rsidRPr="00E60E89">
        <w:rPr>
          <w:rFonts w:ascii="Times New Roman" w:hAnsi="Times New Roman" w:cs="Times New Roman"/>
          <w:b/>
          <w:bCs/>
          <w:sz w:val="24"/>
          <w:szCs w:val="24"/>
        </w:rPr>
        <w:t> Прогноз развития транспортной инфраструктуры по видам транспорта, имеющегося на территории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w:t>
      </w:r>
      <w:r w:rsidRPr="00E60E89">
        <w:rPr>
          <w:rFonts w:ascii="Times New Roman" w:hAnsi="Times New Roman" w:cs="Times New Roman"/>
          <w:sz w:val="24"/>
          <w:szCs w:val="24"/>
        </w:rPr>
        <w:t> </w:t>
      </w:r>
      <w:r w:rsidRPr="00E60E89">
        <w:rPr>
          <w:rFonts w:ascii="Times New Roman" w:hAnsi="Times New Roman" w:cs="Times New Roman"/>
          <w:b/>
          <w:bCs/>
          <w:sz w:val="24"/>
          <w:szCs w:val="24"/>
        </w:rPr>
        <w:t>поселения.</w:t>
      </w:r>
    </w:p>
    <w:p w:rsidR="00834D94" w:rsidRPr="00AB00AF" w:rsidRDefault="007B54E5" w:rsidP="00AB00AF">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Стабильная ситуация с транспортным спросом населения не предполагает значительных изменений транспортной инфраструктуры по видам транспорта в поселении. Воз</w:t>
      </w:r>
      <w:r w:rsidR="0041031A" w:rsidRPr="00E60E89">
        <w:rPr>
          <w:rFonts w:ascii="Times New Roman" w:hAnsi="Times New Roman" w:cs="Times New Roman"/>
          <w:sz w:val="24"/>
          <w:szCs w:val="24"/>
        </w:rPr>
        <w:t>душные перевозки на территории п</w:t>
      </w:r>
      <w:r w:rsidRPr="00E60E89">
        <w:rPr>
          <w:rFonts w:ascii="Times New Roman" w:hAnsi="Times New Roman" w:cs="Times New Roman"/>
          <w:sz w:val="24"/>
          <w:szCs w:val="24"/>
        </w:rPr>
        <w:t xml:space="preserve">оселения не осуществляются. </w:t>
      </w:r>
      <w:r w:rsidR="0041031A" w:rsidRPr="00E60E89">
        <w:rPr>
          <w:rFonts w:ascii="Times New Roman" w:hAnsi="Times New Roman" w:cs="Times New Roman"/>
          <w:sz w:val="24"/>
          <w:szCs w:val="24"/>
        </w:rPr>
        <w:t>Водный транспорт на территории п</w:t>
      </w:r>
      <w:r w:rsidRPr="00E60E89">
        <w:rPr>
          <w:rFonts w:ascii="Times New Roman" w:hAnsi="Times New Roman" w:cs="Times New Roman"/>
          <w:sz w:val="24"/>
          <w:szCs w:val="24"/>
        </w:rPr>
        <w:t>оселения отсутствует. Автомобильный транспорт - важнейшая составная часть инфраструктуры поселения,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Количество пассажирского транспорта увеличивать не планируется.</w:t>
      </w:r>
    </w:p>
    <w:p w:rsidR="00834D94" w:rsidRPr="00E60E89" w:rsidRDefault="00834D94"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 xml:space="preserve"> </w:t>
      </w:r>
      <w:r w:rsidR="007B54E5" w:rsidRPr="00E60E89">
        <w:rPr>
          <w:rFonts w:ascii="Times New Roman" w:hAnsi="Times New Roman" w:cs="Times New Roman"/>
          <w:b/>
          <w:bCs/>
          <w:sz w:val="24"/>
          <w:szCs w:val="24"/>
        </w:rPr>
        <w:t xml:space="preserve">5.1 Прогноз развития дорожной сети </w:t>
      </w:r>
      <w:r w:rsidR="00D61F56" w:rsidRPr="00E60E89">
        <w:rPr>
          <w:rFonts w:ascii="Times New Roman" w:hAnsi="Times New Roman" w:cs="Times New Roman"/>
          <w:b/>
          <w:bCs/>
          <w:sz w:val="24"/>
          <w:szCs w:val="24"/>
        </w:rPr>
        <w:t>Московского</w:t>
      </w:r>
      <w:r w:rsidR="007B54E5" w:rsidRPr="00E60E89">
        <w:rPr>
          <w:rFonts w:ascii="Times New Roman" w:hAnsi="Times New Roman" w:cs="Times New Roman"/>
          <w:b/>
          <w:bCs/>
          <w:sz w:val="24"/>
          <w:szCs w:val="24"/>
        </w:rPr>
        <w:t xml:space="preserve"> сельского поселения.</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В результате реализации Программы планируется достигнуть следующих показателей:</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-увеличение доли муниципальных автомобильных дорог общего пользования местного значения, соответствующих нормативным требованиям;</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-ежегодный ремонт автомобильных дорог общего пользования местного значения протяженностью;</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-проектирование тротуаров в населенных пунктах Поселения;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w:t>
      </w:r>
    </w:p>
    <w:p w:rsidR="00834D94" w:rsidRPr="00E60E89" w:rsidRDefault="00834D94" w:rsidP="00834D94">
      <w:pPr>
        <w:spacing w:after="0" w:line="240" w:lineRule="auto"/>
        <w:rPr>
          <w:rFonts w:ascii="Times New Roman" w:hAnsi="Times New Roman" w:cs="Times New Roman"/>
          <w:sz w:val="24"/>
          <w:szCs w:val="24"/>
        </w:rPr>
      </w:pPr>
    </w:p>
    <w:p w:rsidR="007B54E5" w:rsidRPr="00E60E89" w:rsidRDefault="007B54E5" w:rsidP="00834D94">
      <w:pPr>
        <w:numPr>
          <w:ilvl w:val="0"/>
          <w:numId w:val="4"/>
        </w:numPr>
        <w:spacing w:after="0" w:line="240" w:lineRule="auto"/>
        <w:jc w:val="center"/>
        <w:rPr>
          <w:rFonts w:ascii="Times New Roman" w:hAnsi="Times New Roman" w:cs="Times New Roman"/>
          <w:b/>
          <w:bCs/>
          <w:sz w:val="24"/>
          <w:szCs w:val="24"/>
        </w:rPr>
      </w:pPr>
      <w:r w:rsidRPr="00E60E89">
        <w:rPr>
          <w:rFonts w:ascii="Times New Roman" w:hAnsi="Times New Roman" w:cs="Times New Roman"/>
          <w:b/>
          <w:bCs/>
          <w:sz w:val="24"/>
          <w:szCs w:val="24"/>
        </w:rPr>
        <w:t xml:space="preserve">Перечень мероприятий (инвестиционных проектов) по проектированию, строительству, реконструкции объектов транспортной инфраструктуры </w:t>
      </w:r>
      <w:r w:rsidR="00D61F56" w:rsidRPr="00E60E89">
        <w:rPr>
          <w:rFonts w:ascii="Times New Roman" w:hAnsi="Times New Roman" w:cs="Times New Roman"/>
          <w:b/>
          <w:bCs/>
          <w:sz w:val="24"/>
          <w:szCs w:val="24"/>
        </w:rPr>
        <w:t>Московского</w:t>
      </w:r>
      <w:r w:rsidRPr="00E60E89">
        <w:rPr>
          <w:rFonts w:ascii="Times New Roman" w:hAnsi="Times New Roman" w:cs="Times New Roman"/>
          <w:b/>
          <w:bCs/>
          <w:sz w:val="24"/>
          <w:szCs w:val="24"/>
        </w:rPr>
        <w:t xml:space="preserve"> сельского поселения предлагаемого к реализации варианта развития</w:t>
      </w:r>
    </w:p>
    <w:p w:rsidR="007B54E5" w:rsidRPr="00E60E89" w:rsidRDefault="0041031A"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2D05A9"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поселения.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Механизм реализации Программы включает в себя систему мероприятий по обследованию, содержанию, ремонту, автомобильных дорог общего пользования местного значения в поселении, проектированию тротуаров,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w:t>
      </w:r>
    </w:p>
    <w:p w:rsidR="007B54E5" w:rsidRPr="00E60E89" w:rsidRDefault="002D05A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Перечень мероприятий по ремонту дорог, по реализации Программы формируется администрацией </w:t>
      </w:r>
      <w:r w:rsidR="00D61F56" w:rsidRPr="00E60E89">
        <w:rPr>
          <w:rFonts w:ascii="Times New Roman" w:hAnsi="Times New Roman" w:cs="Times New Roman"/>
          <w:sz w:val="24"/>
          <w:szCs w:val="24"/>
        </w:rPr>
        <w:t>Московского</w:t>
      </w:r>
      <w:r w:rsidR="0041031A" w:rsidRPr="00E60E89">
        <w:rPr>
          <w:rFonts w:ascii="Times New Roman" w:hAnsi="Times New Roman" w:cs="Times New Roman"/>
          <w:sz w:val="24"/>
          <w:szCs w:val="24"/>
        </w:rPr>
        <w:t xml:space="preserve"> сельского поселения</w:t>
      </w:r>
      <w:r w:rsidR="007B54E5" w:rsidRPr="00E60E89">
        <w:rPr>
          <w:rFonts w:ascii="Times New Roman" w:hAnsi="Times New Roman" w:cs="Times New Roman"/>
          <w:sz w:val="24"/>
          <w:szCs w:val="24"/>
        </w:rPr>
        <w:t xml:space="preserve"> по итогам обследования состояния дорожного покрытия не реже одного раза в год, в начале осеннего или в конце весеннего периодов с учетом решения первостепенных проблемных ситуаций, в том числе от поступивших обращений граждан.</w:t>
      </w:r>
    </w:p>
    <w:p w:rsidR="007B54E5" w:rsidRPr="00E60E89" w:rsidRDefault="002D05A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
    <w:p w:rsidR="002D05A9" w:rsidRPr="00E60E89" w:rsidRDefault="002D05A9" w:rsidP="00834D94">
      <w:pPr>
        <w:spacing w:after="0" w:line="240" w:lineRule="auto"/>
        <w:rPr>
          <w:rFonts w:ascii="Times New Roman" w:hAnsi="Times New Roman" w:cs="Times New Roman"/>
          <w:sz w:val="24"/>
          <w:szCs w:val="24"/>
        </w:rPr>
      </w:pPr>
    </w:p>
    <w:p w:rsidR="002D05A9"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6.1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p w:rsidR="007B54E5" w:rsidRPr="00E60E89" w:rsidRDefault="002D05A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 xml:space="preserve">   </w:t>
      </w:r>
      <w:r w:rsidR="007B54E5" w:rsidRPr="00E60E89">
        <w:rPr>
          <w:rFonts w:ascii="Times New Roman" w:hAnsi="Times New Roman" w:cs="Times New Roman"/>
          <w:sz w:val="24"/>
          <w:szCs w:val="24"/>
        </w:rPr>
        <w:t>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-информирование граждан о правилах и требованиях в области обеспечения безопасности дорожного движения;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-обучение молодежи для профилактики детского дорожно-транспортного травматизма;</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-замена и установка дорожных знаков для организации дорожного движения;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-установка и обновление информационных панно с указанием телефонов спасательных служб и экстренной медицинской помощи.</w:t>
      </w:r>
    </w:p>
    <w:p w:rsidR="007B54E5" w:rsidRPr="00E60E89" w:rsidRDefault="002D05A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 xml:space="preserve">Из вышеперечисленного следует, что на расчетный срок основными мероприятиями развития транспортной инфраструктуры </w:t>
      </w:r>
      <w:r w:rsidR="00D61F56" w:rsidRPr="00E60E89">
        <w:rPr>
          <w:rFonts w:ascii="Times New Roman" w:hAnsi="Times New Roman" w:cs="Times New Roman"/>
          <w:sz w:val="24"/>
          <w:szCs w:val="24"/>
        </w:rPr>
        <w:t>Московского</w:t>
      </w:r>
      <w:r w:rsidR="007B54E5" w:rsidRPr="00E60E89">
        <w:rPr>
          <w:rFonts w:ascii="Times New Roman" w:hAnsi="Times New Roman" w:cs="Times New Roman"/>
          <w:sz w:val="24"/>
          <w:szCs w:val="24"/>
        </w:rPr>
        <w:t xml:space="preserve"> сельского поселения должны стать:</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На первом этапе (20</w:t>
      </w:r>
      <w:r w:rsidR="0041031A" w:rsidRPr="00E60E89">
        <w:rPr>
          <w:rFonts w:ascii="Times New Roman" w:hAnsi="Times New Roman" w:cs="Times New Roman"/>
          <w:b/>
          <w:bCs/>
          <w:sz w:val="24"/>
          <w:szCs w:val="24"/>
        </w:rPr>
        <w:t>23-2024</w:t>
      </w:r>
      <w:r w:rsidRPr="00E60E89">
        <w:rPr>
          <w:rFonts w:ascii="Times New Roman" w:hAnsi="Times New Roman" w:cs="Times New Roman"/>
          <w:b/>
          <w:bCs/>
          <w:sz w:val="24"/>
          <w:szCs w:val="24"/>
        </w:rPr>
        <w:t>гг</w:t>
      </w:r>
      <w:r w:rsidRPr="00E60E89">
        <w:rPr>
          <w:rFonts w:ascii="Times New Roman" w:hAnsi="Times New Roman" w:cs="Times New Roman"/>
          <w:sz w:val="24"/>
          <w:szCs w:val="24"/>
        </w:rPr>
        <w:t>.)</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содержание автомобильных дорог общего пользования местного значения и искусственных сооружений на них в полном объеме;</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текущий ремонт дорожного покрытия существующей улично-дорожной сети;</w:t>
      </w:r>
    </w:p>
    <w:p w:rsidR="00834D94"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--проектирование и строительство тротуаров в населенных пунктах </w:t>
      </w:r>
      <w:r w:rsidR="006A1272">
        <w:rPr>
          <w:rFonts w:ascii="Times New Roman" w:hAnsi="Times New Roman" w:cs="Times New Roman"/>
          <w:sz w:val="24"/>
          <w:szCs w:val="24"/>
        </w:rPr>
        <w:t>п</w:t>
      </w:r>
      <w:r w:rsidRPr="00E60E89">
        <w:rPr>
          <w:rFonts w:ascii="Times New Roman" w:hAnsi="Times New Roman" w:cs="Times New Roman"/>
          <w:sz w:val="24"/>
          <w:szCs w:val="24"/>
        </w:rPr>
        <w:t>оселения.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w:t>
      </w:r>
    </w:p>
    <w:p w:rsidR="007B54E5" w:rsidRPr="00E60E89" w:rsidRDefault="00834D94"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На втором этапе (2025-2026</w:t>
      </w:r>
      <w:r w:rsidR="007B54E5" w:rsidRPr="00E60E89">
        <w:rPr>
          <w:rFonts w:ascii="Times New Roman" w:hAnsi="Times New Roman" w:cs="Times New Roman"/>
          <w:b/>
          <w:bCs/>
          <w:sz w:val="24"/>
          <w:szCs w:val="24"/>
        </w:rPr>
        <w:t>гг.):</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-текущий ремонт дорожного покрытия существующей улично-дорожной сети;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-проектирование и строительство </w:t>
      </w:r>
      <w:r w:rsidR="00834D94" w:rsidRPr="00E60E89">
        <w:rPr>
          <w:rFonts w:ascii="Times New Roman" w:hAnsi="Times New Roman" w:cs="Times New Roman"/>
          <w:sz w:val="24"/>
          <w:szCs w:val="24"/>
        </w:rPr>
        <w:t>тротуаров в населенных пунктах п</w:t>
      </w:r>
      <w:r w:rsidRPr="00E60E89">
        <w:rPr>
          <w:rFonts w:ascii="Times New Roman" w:hAnsi="Times New Roman" w:cs="Times New Roman"/>
          <w:sz w:val="24"/>
          <w:szCs w:val="24"/>
        </w:rPr>
        <w:t>оселения.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b/>
          <w:bCs/>
          <w:sz w:val="24"/>
          <w:szCs w:val="24"/>
        </w:rPr>
        <w:t>На третьем этапе на перспективу (2023-2024 годы):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-содержание автомобильных дорог общего пользования местного значения и искусственных сооружений на них в полном объеме;</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-текущий ремонт дорожного покрытия существующей улично-дорожной сети;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-создание новых объектов транспортной инфраструктуры, отвечающих прогнозируемым потребностям предприятий и населения. Развитие транспортно</w:t>
      </w:r>
      <w:r w:rsidR="00834D94" w:rsidRPr="00E60E89">
        <w:rPr>
          <w:rFonts w:ascii="Times New Roman" w:hAnsi="Times New Roman" w:cs="Times New Roman"/>
          <w:sz w:val="24"/>
          <w:szCs w:val="24"/>
        </w:rPr>
        <w:t>й инфраструктуры на территории п</w:t>
      </w:r>
      <w:r w:rsidRPr="00E60E89">
        <w:rPr>
          <w:rFonts w:ascii="Times New Roman" w:hAnsi="Times New Roman" w:cs="Times New Roman"/>
          <w:sz w:val="24"/>
          <w:szCs w:val="24"/>
        </w:rPr>
        <w:t>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2D05A9" w:rsidRPr="00E60E89" w:rsidRDefault="002D05A9" w:rsidP="00834D94">
      <w:pPr>
        <w:spacing w:after="0" w:line="240" w:lineRule="auto"/>
        <w:rPr>
          <w:rFonts w:ascii="Times New Roman" w:hAnsi="Times New Roman" w:cs="Times New Roman"/>
          <w:sz w:val="24"/>
          <w:szCs w:val="24"/>
        </w:rPr>
      </w:pPr>
    </w:p>
    <w:p w:rsidR="002D05A9" w:rsidRPr="00E60E89" w:rsidRDefault="007B54E5" w:rsidP="00AB00AF">
      <w:pPr>
        <w:spacing w:after="0" w:line="240" w:lineRule="auto"/>
        <w:jc w:val="center"/>
        <w:rPr>
          <w:rFonts w:ascii="Times New Roman" w:hAnsi="Times New Roman" w:cs="Times New Roman"/>
          <w:sz w:val="24"/>
          <w:szCs w:val="24"/>
        </w:rPr>
      </w:pPr>
      <w:r w:rsidRPr="00E60E89">
        <w:rPr>
          <w:rFonts w:ascii="Times New Roman" w:hAnsi="Times New Roman" w:cs="Times New Roman"/>
          <w:b/>
          <w:bCs/>
          <w:sz w:val="24"/>
          <w:szCs w:val="24"/>
        </w:rPr>
        <w:t>7</w:t>
      </w:r>
      <w:r w:rsidR="00834D94" w:rsidRPr="00E60E89">
        <w:rPr>
          <w:rFonts w:ascii="Times New Roman" w:hAnsi="Times New Roman" w:cs="Times New Roman"/>
          <w:b/>
          <w:bCs/>
          <w:sz w:val="24"/>
          <w:szCs w:val="24"/>
        </w:rPr>
        <w:t>.</w:t>
      </w:r>
      <w:r w:rsidRPr="00E60E89">
        <w:rPr>
          <w:rFonts w:ascii="Times New Roman" w:hAnsi="Times New Roman" w:cs="Times New Roman"/>
          <w:b/>
          <w:bCs/>
          <w:sz w:val="24"/>
          <w:szCs w:val="24"/>
        </w:rPr>
        <w:t xml:space="preserve">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7B54E5" w:rsidRPr="00E60E89" w:rsidRDefault="002D05A9"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  </w:t>
      </w:r>
      <w:r w:rsidR="007B54E5" w:rsidRPr="00E60E89">
        <w:rPr>
          <w:rFonts w:ascii="Times New Roman" w:hAnsi="Times New Roman" w:cs="Times New Roman"/>
          <w:sz w:val="24"/>
          <w:szCs w:val="24"/>
        </w:rPr>
        <w:t>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1.1. 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1.2. 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1.3. Расчет итоговой оценки эффективности муниципальной программы за отчетный финансовый год осуществляется в три этапа, раздельно по каждому из критериев оценки эффективности муниципальной программы: 1-й этап -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2-й этап - расчет P2 - оценки эффективности муниципальной программы по критерию «степень достижения планируемых значений показателей муниципальной программы»; 3-й этап - расчет Pитог - итоговой оценки эффективности муниципальной программы.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lastRenderedPageBreak/>
        <w:t>1.4. Итоговая оценка эффективности муниципальной программы (Pитог) не является абсолютным и однозначным показателем эффективности муниципальной программы. Каждый критерий подлежит самостоятельному анализу причин его выполнения (или невыполнения) при оценке эффективности реализации муниципальной программы.</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1.5.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осуществляется по следующей формуле: P1 = (Vфакт + u) / Vпл * 100%, (1) где: Vфакт - фактический объем бюджетных средств, направленных на реализацию муниципальной программы за отчетный год; Vпл - плановый объем бюджетных средств на реализацию муниципальной программы в отчетном году; u - сумма «положительной экономии». К «положительной экономии» относится: экономия средств бюджетов в результате осуществления закупок товаров, работ, услуг для муниципальных нужд</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1.6. Интерпретация оценки эффективности муниципальной программы по критерию «полнота и эффективность использования средств бюджетов на реализацию муниципальной программы» осуществляется по следующим критериям: муниципальная программа выполнена в полном объеме, если P1 = 100%; муниципальная программа в целом выполнена, если 80% &lt; P1 &lt; 100%; муниципальная программа не выполнена, если P1 &lt; 80%.</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1.7. Расчет P2 -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формуле:P2 = SUM Ki / N, i = 1 (2),где: Ki - исполнение i планируемого значения показателя муниципальной программы за отчетный год в процентах; N - число планируемых значений показателей муниципальной программы. Исполнение по каждому показателю муниципальной программы за отчетный год осуществляется по формуле: Ki = Пi факт / Пi пл * 100%, (3) где: Пi факт - фактическое значение i показателя за отчетный год; Пi пл - плановое значение i показателя на отчетный год. В случае если фактическое значение показателя превышает плановое более чем в 2 раза, то расчет исполнения по каждому показателю муниципальной программы за отчетный год осуществляется по формуле:Ki = 100%. (4)В случае если планом установлено значение показателя равное нулю, то при превышении фактического значения показателя плана расчет исполнения по каждому показателю осуществляется по формуле:Ki = 0%. (5)</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1.8. Интерпретация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следующим критериям: муниципальная программа перевыполнена, если P2 &gt; 100%; муниципальная программа выполнена в полном объеме, если 90% &lt; P2 &lt; 100%; муниципальная программа в целом выполнена, если 75% &lt; P2 &lt; 95% муниципальная программа не выполнена, если P2 &lt; 75%.</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1.9. Итоговая оценка эффективности муниципальной программы осуществляется по формуле: Pитог = (P1 + P2) / 2, (6)где: Pитог - итоговая оценка эффективности муниципальной программы за отчетный год.</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1.10. Интерпретация итоговой оценки эффективности муниципальной программы осуществляется по следующим критериям: P итог &gt; 100% высокоэффективная; 90% &lt; P итог &lt; 100% эффективная; 75% &lt; P итог &lt; 90% умеренно эффективная; P итог &lt; 75% неэффективная.</w:t>
      </w:r>
    </w:p>
    <w:p w:rsidR="007B54E5" w:rsidRPr="00E60E89" w:rsidRDefault="007B54E5" w:rsidP="00834D94">
      <w:pPr>
        <w:spacing w:after="0" w:line="240" w:lineRule="auto"/>
        <w:rPr>
          <w:rFonts w:ascii="Times New Roman" w:hAnsi="Times New Roman" w:cs="Times New Roman"/>
          <w:sz w:val="24"/>
          <w:szCs w:val="24"/>
        </w:rPr>
      </w:pPr>
      <w:r w:rsidRPr="00E60E89">
        <w:rPr>
          <w:rFonts w:ascii="Times New Roman" w:hAnsi="Times New Roman" w:cs="Times New Roman"/>
          <w:sz w:val="24"/>
          <w:szCs w:val="24"/>
        </w:rPr>
        <w:t xml:space="preserve">1.11. Результаты итоговой оценки эффективности муниципальной программы (значение P итог) и вывод о ее эффективности (интерпретация оценки) представляются вместе с годовыми отчетами в финансовый отдел администрации </w:t>
      </w:r>
      <w:r w:rsidR="002D05A9" w:rsidRPr="00E60E89">
        <w:rPr>
          <w:rFonts w:ascii="Times New Roman" w:hAnsi="Times New Roman" w:cs="Times New Roman"/>
          <w:sz w:val="24"/>
          <w:szCs w:val="24"/>
        </w:rPr>
        <w:t>Почепского</w:t>
      </w:r>
      <w:r w:rsidRPr="00E60E89">
        <w:rPr>
          <w:rFonts w:ascii="Times New Roman" w:hAnsi="Times New Roman" w:cs="Times New Roman"/>
          <w:sz w:val="24"/>
          <w:szCs w:val="24"/>
        </w:rPr>
        <w:t xml:space="preserve"> муниципального района.</w:t>
      </w:r>
    </w:p>
    <w:p w:rsidR="007B54E5" w:rsidRPr="00E60E89" w:rsidRDefault="007B54E5" w:rsidP="007B54E5">
      <w:pPr>
        <w:rPr>
          <w:sz w:val="24"/>
          <w:szCs w:val="24"/>
        </w:rPr>
      </w:pPr>
    </w:p>
    <w:p w:rsidR="00855EC4" w:rsidRPr="00E60E89" w:rsidRDefault="00855EC4">
      <w:pPr>
        <w:rPr>
          <w:sz w:val="24"/>
          <w:szCs w:val="24"/>
        </w:rPr>
      </w:pPr>
    </w:p>
    <w:sectPr w:rsidR="00855EC4" w:rsidRPr="00E60E89" w:rsidSect="000F1B53">
      <w:pgSz w:w="11906" w:h="16838"/>
      <w:pgMar w:top="284" w:right="282" w:bottom="568" w:left="113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932" w:rsidRDefault="00964932" w:rsidP="00D7231F">
      <w:pPr>
        <w:spacing w:after="0" w:line="240" w:lineRule="auto"/>
      </w:pPr>
      <w:r>
        <w:separator/>
      </w:r>
    </w:p>
  </w:endnote>
  <w:endnote w:type="continuationSeparator" w:id="0">
    <w:p w:rsidR="00964932" w:rsidRDefault="00964932" w:rsidP="00D7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932" w:rsidRDefault="00964932" w:rsidP="00D7231F">
      <w:pPr>
        <w:spacing w:after="0" w:line="240" w:lineRule="auto"/>
      </w:pPr>
      <w:r>
        <w:separator/>
      </w:r>
    </w:p>
  </w:footnote>
  <w:footnote w:type="continuationSeparator" w:id="0">
    <w:p w:rsidR="00964932" w:rsidRDefault="00964932" w:rsidP="00D7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5596"/>
    <w:multiLevelType w:val="multilevel"/>
    <w:tmpl w:val="55D8C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62D90"/>
    <w:multiLevelType w:val="multilevel"/>
    <w:tmpl w:val="51D486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3328C"/>
    <w:multiLevelType w:val="multilevel"/>
    <w:tmpl w:val="CC6E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4E627A"/>
    <w:multiLevelType w:val="multilevel"/>
    <w:tmpl w:val="76260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A2"/>
    <w:rsid w:val="00026BA0"/>
    <w:rsid w:val="00052EDB"/>
    <w:rsid w:val="00065B76"/>
    <w:rsid w:val="000841FA"/>
    <w:rsid w:val="000918AE"/>
    <w:rsid w:val="000A23A6"/>
    <w:rsid w:val="000E07BC"/>
    <w:rsid w:val="000F1229"/>
    <w:rsid w:val="000F1B53"/>
    <w:rsid w:val="000F652C"/>
    <w:rsid w:val="001128C6"/>
    <w:rsid w:val="0013372F"/>
    <w:rsid w:val="001372C3"/>
    <w:rsid w:val="001A1BDC"/>
    <w:rsid w:val="001D25D1"/>
    <w:rsid w:val="00203407"/>
    <w:rsid w:val="00281F97"/>
    <w:rsid w:val="00283683"/>
    <w:rsid w:val="002A074F"/>
    <w:rsid w:val="002D05A9"/>
    <w:rsid w:val="002E4C5B"/>
    <w:rsid w:val="00322285"/>
    <w:rsid w:val="00347975"/>
    <w:rsid w:val="00393166"/>
    <w:rsid w:val="003C1B9B"/>
    <w:rsid w:val="003C36C4"/>
    <w:rsid w:val="003D7966"/>
    <w:rsid w:val="003F3B07"/>
    <w:rsid w:val="0041031A"/>
    <w:rsid w:val="00480477"/>
    <w:rsid w:val="00485842"/>
    <w:rsid w:val="00495AE5"/>
    <w:rsid w:val="004E3370"/>
    <w:rsid w:val="00516590"/>
    <w:rsid w:val="00534B64"/>
    <w:rsid w:val="00535C48"/>
    <w:rsid w:val="00562392"/>
    <w:rsid w:val="00566273"/>
    <w:rsid w:val="005750C0"/>
    <w:rsid w:val="005C4049"/>
    <w:rsid w:val="005D7BC4"/>
    <w:rsid w:val="006A1272"/>
    <w:rsid w:val="006B4839"/>
    <w:rsid w:val="006C164A"/>
    <w:rsid w:val="006D764E"/>
    <w:rsid w:val="00722180"/>
    <w:rsid w:val="00782D53"/>
    <w:rsid w:val="007B54E5"/>
    <w:rsid w:val="007D2834"/>
    <w:rsid w:val="007E5396"/>
    <w:rsid w:val="00831269"/>
    <w:rsid w:val="00832F8A"/>
    <w:rsid w:val="00834D94"/>
    <w:rsid w:val="00843D6A"/>
    <w:rsid w:val="00855EC4"/>
    <w:rsid w:val="00870BD7"/>
    <w:rsid w:val="00872E89"/>
    <w:rsid w:val="0087796F"/>
    <w:rsid w:val="00887A5B"/>
    <w:rsid w:val="00912731"/>
    <w:rsid w:val="0094727C"/>
    <w:rsid w:val="00964932"/>
    <w:rsid w:val="009815CE"/>
    <w:rsid w:val="009D21E5"/>
    <w:rsid w:val="00A26693"/>
    <w:rsid w:val="00A314F4"/>
    <w:rsid w:val="00A532DA"/>
    <w:rsid w:val="00A6333F"/>
    <w:rsid w:val="00A64C31"/>
    <w:rsid w:val="00AB00AF"/>
    <w:rsid w:val="00AB6CAB"/>
    <w:rsid w:val="00AD343C"/>
    <w:rsid w:val="00B12D5C"/>
    <w:rsid w:val="00B94CCD"/>
    <w:rsid w:val="00BA2121"/>
    <w:rsid w:val="00BD454B"/>
    <w:rsid w:val="00BD72DF"/>
    <w:rsid w:val="00C45845"/>
    <w:rsid w:val="00C45D72"/>
    <w:rsid w:val="00C47FB7"/>
    <w:rsid w:val="00C57AB3"/>
    <w:rsid w:val="00C96149"/>
    <w:rsid w:val="00CA04F1"/>
    <w:rsid w:val="00CB5C25"/>
    <w:rsid w:val="00CD1B7A"/>
    <w:rsid w:val="00CF3D4C"/>
    <w:rsid w:val="00D37C89"/>
    <w:rsid w:val="00D61F56"/>
    <w:rsid w:val="00D7231F"/>
    <w:rsid w:val="00D96D95"/>
    <w:rsid w:val="00DE6BEC"/>
    <w:rsid w:val="00DF708A"/>
    <w:rsid w:val="00E04CBD"/>
    <w:rsid w:val="00E104DA"/>
    <w:rsid w:val="00E249FE"/>
    <w:rsid w:val="00E43D98"/>
    <w:rsid w:val="00E4559B"/>
    <w:rsid w:val="00E4579D"/>
    <w:rsid w:val="00E54EA2"/>
    <w:rsid w:val="00E5622F"/>
    <w:rsid w:val="00E60E89"/>
    <w:rsid w:val="00E83AE5"/>
    <w:rsid w:val="00EA198A"/>
    <w:rsid w:val="00EA32FF"/>
    <w:rsid w:val="00EC5F2B"/>
    <w:rsid w:val="00EE4AB0"/>
    <w:rsid w:val="00F17B75"/>
    <w:rsid w:val="00F61723"/>
    <w:rsid w:val="00F67003"/>
    <w:rsid w:val="00FF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BD1FD"/>
  <w15:chartTrackingRefBased/>
  <w15:docId w15:val="{ABD95560-E763-4A35-B7E7-D21F86EE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4E5"/>
    <w:rPr>
      <w:color w:val="0563C1" w:themeColor="hyperlink"/>
      <w:u w:val="single"/>
    </w:rPr>
  </w:style>
  <w:style w:type="paragraph" w:styleId="a4">
    <w:name w:val="header"/>
    <w:basedOn w:val="a"/>
    <w:link w:val="a5"/>
    <w:uiPriority w:val="99"/>
    <w:unhideWhenUsed/>
    <w:rsid w:val="00D723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31F"/>
  </w:style>
  <w:style w:type="paragraph" w:styleId="a6">
    <w:name w:val="footer"/>
    <w:basedOn w:val="a"/>
    <w:link w:val="a7"/>
    <w:uiPriority w:val="99"/>
    <w:unhideWhenUsed/>
    <w:rsid w:val="00D723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ru/legal_texts/act_municipal_education/index.php?do4=document&amp;id4=96e20c02-1b12-465a-b64c-24aa92270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359C-3039-44F2-A06B-8CFE07D2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5500</Words>
  <Characters>31352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 Московский</cp:lastModifiedBy>
  <cp:revision>102</cp:revision>
  <dcterms:created xsi:type="dcterms:W3CDTF">2023-01-21T12:47:00Z</dcterms:created>
  <dcterms:modified xsi:type="dcterms:W3CDTF">2023-02-08T13:05:00Z</dcterms:modified>
</cp:coreProperties>
</file>